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0B3EF" w14:textId="77777777" w:rsidR="00BB6654" w:rsidRPr="00772D75" w:rsidRDefault="00BB6654" w:rsidP="00772D75">
      <w:pPr>
        <w:pStyle w:val="KonuBal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39F3CE5D" w14:textId="77777777" w:rsidR="00BB6654" w:rsidRPr="00772D75" w:rsidRDefault="00BB6654" w:rsidP="00772D75">
      <w:pPr>
        <w:pStyle w:val="KonuBal"/>
        <w:rPr>
          <w:rFonts w:ascii="Times New Roman" w:hAnsi="Times New Roman"/>
          <w:sz w:val="22"/>
          <w:szCs w:val="22"/>
        </w:rPr>
      </w:pPr>
      <w:r w:rsidRPr="00772D75">
        <w:rPr>
          <w:rFonts w:ascii="Times New Roman" w:hAnsi="Times New Roman"/>
          <w:sz w:val="22"/>
          <w:szCs w:val="22"/>
        </w:rPr>
        <w:t>TIP FAKÜLTESİ</w:t>
      </w:r>
    </w:p>
    <w:p w14:paraId="5940870C" w14:textId="77777777" w:rsidR="00BB6654" w:rsidRPr="00772D75" w:rsidRDefault="00BB6654" w:rsidP="00772D75">
      <w:pPr>
        <w:pStyle w:val="KonuBal"/>
        <w:rPr>
          <w:rFonts w:ascii="Times New Roman" w:hAnsi="Times New Roman"/>
          <w:sz w:val="22"/>
          <w:szCs w:val="22"/>
        </w:rPr>
      </w:pPr>
    </w:p>
    <w:p w14:paraId="1B89B938" w14:textId="77777777" w:rsidR="00BB6654" w:rsidRPr="00772D75" w:rsidRDefault="00BB6654" w:rsidP="00772D75">
      <w:pPr>
        <w:jc w:val="center"/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>LİSANS PROGRAMI</w:t>
      </w:r>
    </w:p>
    <w:p w14:paraId="0D93555D" w14:textId="77777777" w:rsidR="00BB6654" w:rsidRPr="00772D75" w:rsidRDefault="00BB6654" w:rsidP="00772D75">
      <w:pPr>
        <w:jc w:val="center"/>
        <w:rPr>
          <w:b/>
          <w:sz w:val="22"/>
          <w:szCs w:val="22"/>
        </w:rPr>
      </w:pPr>
    </w:p>
    <w:p w14:paraId="683E9737" w14:textId="77777777" w:rsidR="00BB6654" w:rsidRPr="00772D75" w:rsidRDefault="00BB6654" w:rsidP="00772D75">
      <w:pPr>
        <w:jc w:val="center"/>
        <w:rPr>
          <w:b/>
          <w:sz w:val="22"/>
          <w:szCs w:val="22"/>
        </w:rPr>
      </w:pPr>
    </w:p>
    <w:tbl>
      <w:tblPr>
        <w:tblW w:w="93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BA44EA" w:rsidRPr="00772D75" w14:paraId="205E6C36" w14:textId="77777777" w:rsidTr="00BD0595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C0F4B" w14:textId="4A545DAA" w:rsidR="00BB6654" w:rsidRPr="00772D75" w:rsidRDefault="00BB6654" w:rsidP="00772D7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Dersin Adı: </w:t>
            </w:r>
            <w:r w:rsidR="006567EF" w:rsidRPr="00772D75">
              <w:rPr>
                <w:b/>
                <w:sz w:val="22"/>
                <w:szCs w:val="22"/>
              </w:rPr>
              <w:t>Göğüs</w:t>
            </w:r>
            <w:r w:rsidR="00E9442E" w:rsidRPr="00772D75">
              <w:rPr>
                <w:b/>
                <w:sz w:val="22"/>
                <w:szCs w:val="22"/>
              </w:rPr>
              <w:t xml:space="preserve"> </w:t>
            </w:r>
            <w:r w:rsidR="00112761" w:rsidRPr="00772D75">
              <w:rPr>
                <w:b/>
                <w:sz w:val="22"/>
                <w:szCs w:val="22"/>
              </w:rPr>
              <w:t>Cerrahisi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2382D1" w14:textId="7AD5C33D" w:rsidR="00BB6654" w:rsidRPr="00772D75" w:rsidRDefault="00BB6654" w:rsidP="00772D75">
            <w:pPr>
              <w:pStyle w:val="NormalWeb"/>
              <w:spacing w:before="0" w:beforeAutospacing="0" w:after="0" w:afterAutospacing="0"/>
              <w:ind w:left="180" w:right="252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Dersin Kodu: </w:t>
            </w:r>
            <w:r w:rsidR="0056510A" w:rsidRPr="00772D75">
              <w:rPr>
                <w:b/>
                <w:sz w:val="22"/>
                <w:szCs w:val="22"/>
              </w:rPr>
              <w:t>TIP</w:t>
            </w:r>
            <w:r w:rsidR="0057264E" w:rsidRPr="00772D75">
              <w:rPr>
                <w:b/>
                <w:sz w:val="22"/>
                <w:szCs w:val="22"/>
              </w:rPr>
              <w:t>4</w:t>
            </w:r>
            <w:r w:rsidR="00112761" w:rsidRPr="00772D75">
              <w:rPr>
                <w:b/>
                <w:sz w:val="22"/>
                <w:szCs w:val="22"/>
              </w:rPr>
              <w:t>4</w:t>
            </w:r>
            <w:r w:rsidR="006567EF" w:rsidRPr="00772D75">
              <w:rPr>
                <w:b/>
                <w:sz w:val="22"/>
                <w:szCs w:val="22"/>
              </w:rPr>
              <w:t>2</w:t>
            </w:r>
          </w:p>
        </w:tc>
      </w:tr>
      <w:tr w:rsidR="00BA44EA" w:rsidRPr="00772D75" w14:paraId="690E9569" w14:textId="77777777" w:rsidTr="00C1370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7AF6B" w14:textId="2A63239B" w:rsidR="002B0BD9" w:rsidRPr="00772D75" w:rsidRDefault="002842BE" w:rsidP="00772D75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AKTS</w:t>
            </w:r>
            <w:r w:rsidR="00BB6654" w:rsidRPr="00772D75">
              <w:rPr>
                <w:b/>
                <w:sz w:val="22"/>
                <w:szCs w:val="22"/>
              </w:rPr>
              <w:t>:</w:t>
            </w:r>
            <w:r w:rsidR="00FE6BB1" w:rsidRPr="00772D75">
              <w:rPr>
                <w:b/>
                <w:sz w:val="22"/>
                <w:szCs w:val="22"/>
              </w:rPr>
              <w:t>2</w:t>
            </w:r>
          </w:p>
          <w:p w14:paraId="616A16C0" w14:textId="1B238289" w:rsidR="00BB6654" w:rsidRPr="00772D75" w:rsidRDefault="00BB6654" w:rsidP="00772D7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KREDİ:</w:t>
            </w:r>
            <w:r w:rsidR="006A24E8" w:rsidRPr="00772D75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7BA5D" w14:textId="77777777" w:rsidR="00BB6654" w:rsidRPr="00772D75" w:rsidRDefault="00BB6654" w:rsidP="00772D7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 xml:space="preserve">               </w:t>
            </w:r>
            <w:r w:rsidR="0057264E" w:rsidRPr="00772D75">
              <w:rPr>
                <w:sz w:val="22"/>
                <w:szCs w:val="22"/>
              </w:rPr>
              <w:t>4</w:t>
            </w:r>
            <w:r w:rsidRPr="00772D75">
              <w:rPr>
                <w:sz w:val="22"/>
                <w:szCs w:val="22"/>
              </w:rPr>
              <w:t>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549DD" w14:textId="77777777" w:rsidR="00BB6654" w:rsidRPr="00772D75" w:rsidRDefault="00BB6654" w:rsidP="00772D7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F9973" w14:textId="77777777" w:rsidR="00BB6654" w:rsidRPr="00772D75" w:rsidRDefault="00BB6654" w:rsidP="00772D7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Zorunlu</w:t>
            </w:r>
          </w:p>
        </w:tc>
      </w:tr>
      <w:tr w:rsidR="00BA44EA" w:rsidRPr="00772D75" w14:paraId="4E20CE89" w14:textId="77777777" w:rsidTr="00C1370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6C5AB" w14:textId="209D4093" w:rsidR="00BB6654" w:rsidRPr="00772D75" w:rsidRDefault="0011276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1</w:t>
            </w:r>
            <w:r w:rsidR="0057264E" w:rsidRPr="00772D75">
              <w:rPr>
                <w:sz w:val="22"/>
                <w:szCs w:val="22"/>
              </w:rPr>
              <w:t xml:space="preserve"> hafta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5A19E0" w14:textId="3C610F88" w:rsidR="00BB6654" w:rsidRPr="00772D75" w:rsidRDefault="0057264E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Teorik</w:t>
            </w:r>
            <w:r w:rsidR="005F368E" w:rsidRPr="00772D75">
              <w:rPr>
                <w:sz w:val="22"/>
                <w:szCs w:val="22"/>
              </w:rPr>
              <w:t xml:space="preserve"> </w:t>
            </w:r>
            <w:r w:rsidR="006567EF" w:rsidRPr="00772D75">
              <w:rPr>
                <w:sz w:val="22"/>
                <w:szCs w:val="22"/>
              </w:rPr>
              <w:t>+</w:t>
            </w:r>
            <w:r w:rsidR="005F368E" w:rsidRPr="00772D75">
              <w:rPr>
                <w:sz w:val="22"/>
                <w:szCs w:val="22"/>
              </w:rPr>
              <w:t xml:space="preserve"> </w:t>
            </w:r>
            <w:r w:rsidR="00BB6654" w:rsidRPr="00772D75">
              <w:rPr>
                <w:sz w:val="22"/>
                <w:szCs w:val="22"/>
              </w:rPr>
              <w:t xml:space="preserve">Uygulama saat/hafta: </w:t>
            </w:r>
            <w:r w:rsidR="002E210E">
              <w:rPr>
                <w:sz w:val="22"/>
                <w:szCs w:val="22"/>
              </w:rPr>
              <w:t>16</w:t>
            </w:r>
            <w:r w:rsidR="006A24E8" w:rsidRPr="00772D75">
              <w:rPr>
                <w:sz w:val="22"/>
                <w:szCs w:val="22"/>
              </w:rPr>
              <w:t xml:space="preserve">+12 </w:t>
            </w:r>
            <w:r w:rsidR="00BB6654" w:rsidRPr="00772D75">
              <w:rPr>
                <w:sz w:val="22"/>
                <w:szCs w:val="22"/>
              </w:rPr>
              <w:t>saat/</w:t>
            </w:r>
            <w:r w:rsidR="00FE6BB1" w:rsidRPr="00772D75">
              <w:rPr>
                <w:sz w:val="22"/>
                <w:szCs w:val="22"/>
              </w:rPr>
              <w:t>1</w:t>
            </w:r>
            <w:r w:rsidRPr="00772D75">
              <w:rPr>
                <w:sz w:val="22"/>
                <w:szCs w:val="22"/>
              </w:rPr>
              <w:t xml:space="preserve"> </w:t>
            </w:r>
            <w:r w:rsidR="00BB6654" w:rsidRPr="00772D75">
              <w:rPr>
                <w:sz w:val="22"/>
                <w:szCs w:val="22"/>
              </w:rPr>
              <w:t>hafta</w:t>
            </w:r>
          </w:p>
          <w:p w14:paraId="3B9F5774" w14:textId="77777777" w:rsidR="00BB6654" w:rsidRPr="00772D75" w:rsidRDefault="00BB6654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EAD601" w14:textId="77777777" w:rsidR="00BB6654" w:rsidRPr="00772D75" w:rsidRDefault="00BB6654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Türkçe</w:t>
            </w:r>
          </w:p>
        </w:tc>
      </w:tr>
      <w:tr w:rsidR="00BA44EA" w:rsidRPr="00772D75" w14:paraId="7E5A39CB" w14:textId="77777777" w:rsidTr="00BA44EA">
        <w:trPr>
          <w:trHeight w:val="1127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04671" w14:textId="2AB1AE1A" w:rsidR="00BB6654" w:rsidRPr="00772D75" w:rsidRDefault="00BB6654" w:rsidP="00772D75">
            <w:pPr>
              <w:pStyle w:val="NormalWeb"/>
              <w:spacing w:before="0" w:beforeAutospacing="0" w:after="0" w:afterAutospacing="0"/>
              <w:ind w:right="252"/>
              <w:rPr>
                <w:b/>
                <w:bCs/>
                <w:sz w:val="22"/>
                <w:szCs w:val="22"/>
              </w:rPr>
            </w:pPr>
          </w:p>
          <w:p w14:paraId="662A8A9B" w14:textId="77777777" w:rsidR="00F250CD" w:rsidRPr="00AA0F60" w:rsidRDefault="00F250CD" w:rsidP="00F250CD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AA0F60">
              <w:rPr>
                <w:b/>
                <w:bCs/>
              </w:rPr>
              <w:t>Klinik Ders Koordinatörü</w:t>
            </w:r>
          </w:p>
          <w:p w14:paraId="09145911" w14:textId="40277318" w:rsidR="00F250CD" w:rsidRPr="001818FF" w:rsidRDefault="00F250CD" w:rsidP="00F250CD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1818FF">
              <w:rPr>
                <w:b/>
                <w:bCs/>
              </w:rPr>
              <w:t>Prof. Dr. Özkan DEMİRHAN</w:t>
            </w:r>
          </w:p>
          <w:p w14:paraId="78BD8183" w14:textId="77777777" w:rsidR="006567EF" w:rsidRDefault="006567EF" w:rsidP="00772D7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</w:p>
          <w:p w14:paraId="638848B5" w14:textId="191E853D" w:rsidR="00F250CD" w:rsidRPr="00772D75" w:rsidRDefault="00F250CD" w:rsidP="00F250CD">
            <w:pPr>
              <w:pStyle w:val="NormalWeb"/>
              <w:spacing w:before="0" w:beforeAutospacing="0" w:after="0" w:afterAutospacing="0"/>
              <w:ind w:right="252"/>
              <w:rPr>
                <w:b/>
                <w:sz w:val="22"/>
                <w:szCs w:val="22"/>
              </w:rPr>
            </w:pPr>
          </w:p>
        </w:tc>
      </w:tr>
      <w:tr w:rsidR="00BA44EA" w:rsidRPr="00772D75" w14:paraId="31C2B4EF" w14:textId="77777777" w:rsidTr="00BD0595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80C1E" w14:textId="34B220FC" w:rsidR="00BB6654" w:rsidRPr="00772D75" w:rsidRDefault="00BB6654" w:rsidP="00772D75">
            <w:pPr>
              <w:ind w:left="180" w:right="25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772D75">
              <w:rPr>
                <w:b/>
                <w:bCs/>
                <w:sz w:val="22"/>
                <w:szCs w:val="22"/>
                <w:u w:val="single"/>
              </w:rPr>
              <w:t>Elektronik Posta Adresi</w:t>
            </w:r>
          </w:p>
          <w:p w14:paraId="30A82110" w14:textId="77777777" w:rsidR="006567EF" w:rsidRPr="00772D75" w:rsidRDefault="006567EF" w:rsidP="00772D75">
            <w:pPr>
              <w:ind w:left="180" w:right="252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D0ADC4C" w14:textId="69B16448" w:rsidR="006567EF" w:rsidRPr="00772D75" w:rsidRDefault="00CF7C9C" w:rsidP="00772D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F250CD">
              <w:rPr>
                <w:b/>
                <w:bCs/>
                <w:color w:val="000000" w:themeColor="text1"/>
                <w:sz w:val="22"/>
                <w:szCs w:val="22"/>
              </w:rPr>
              <w:t>zkan.demirhan</w:t>
            </w:r>
            <w:hyperlink r:id="rId8" w:history="1">
              <w:r w:rsidR="006567EF" w:rsidRPr="00772D75">
                <w:rPr>
                  <w:rFonts w:eastAsia="Times New Roman"/>
                  <w:b/>
                  <w:bCs/>
                  <w:color w:val="000000" w:themeColor="text1"/>
                  <w:sz w:val="22"/>
                  <w:szCs w:val="22"/>
                  <w:lang w:eastAsia="tr-TR"/>
                </w:rPr>
                <w:t>@yeniyuzyil.edu.tr</w:t>
              </w:r>
            </w:hyperlink>
          </w:p>
          <w:p w14:paraId="40A5BFFA" w14:textId="2B64973D" w:rsidR="00BB6654" w:rsidRPr="00772D75" w:rsidRDefault="00BB6654" w:rsidP="00772D7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BA44EA" w:rsidRPr="00772D75" w14:paraId="23B3195A" w14:textId="77777777" w:rsidTr="00BD0595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A409DF" w14:textId="27237BEF" w:rsidR="00BB6654" w:rsidRPr="00772D75" w:rsidRDefault="00BB6654" w:rsidP="00772D75">
            <w:pPr>
              <w:ind w:left="180" w:right="252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772D75">
              <w:rPr>
                <w:rFonts w:eastAsia="Arial Unicode MS"/>
                <w:b/>
                <w:sz w:val="22"/>
                <w:szCs w:val="22"/>
              </w:rPr>
              <w:t xml:space="preserve">Görüşme Saatleri: </w:t>
            </w:r>
            <w:r w:rsidR="0056510A" w:rsidRPr="00772D75">
              <w:rPr>
                <w:rFonts w:eastAsia="Arial Unicode MS"/>
                <w:b/>
                <w:bCs/>
                <w:sz w:val="22"/>
                <w:szCs w:val="22"/>
              </w:rPr>
              <w:t>Her</w:t>
            </w:r>
            <w:r w:rsidR="002B0BD9" w:rsidRPr="00772D75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56510A" w:rsidRPr="00772D75">
              <w:rPr>
                <w:rFonts w:eastAsia="Arial Unicode MS"/>
                <w:b/>
                <w:bCs/>
                <w:sz w:val="22"/>
                <w:szCs w:val="22"/>
              </w:rPr>
              <w:t>gün 1</w:t>
            </w:r>
            <w:r w:rsidR="006567EF" w:rsidRPr="00772D75">
              <w:rPr>
                <w:rFonts w:eastAsia="Arial Unicode MS"/>
                <w:b/>
                <w:bCs/>
                <w:sz w:val="22"/>
                <w:szCs w:val="22"/>
              </w:rPr>
              <w:t>4</w:t>
            </w:r>
            <w:r w:rsidR="0056510A" w:rsidRPr="00772D75">
              <w:rPr>
                <w:rFonts w:eastAsia="Arial Unicode MS"/>
                <w:b/>
                <w:bCs/>
                <w:sz w:val="22"/>
                <w:szCs w:val="22"/>
              </w:rPr>
              <w:t>.00-16</w:t>
            </w:r>
            <w:r w:rsidRPr="00772D75">
              <w:rPr>
                <w:rFonts w:eastAsia="Arial Unicode MS"/>
                <w:b/>
                <w:bCs/>
                <w:sz w:val="22"/>
                <w:szCs w:val="22"/>
              </w:rPr>
              <w:t>.00</w:t>
            </w:r>
          </w:p>
          <w:p w14:paraId="511B69B5" w14:textId="77777777" w:rsidR="00BB6654" w:rsidRPr="00772D75" w:rsidRDefault="00BB6654" w:rsidP="00772D75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44EA" w:rsidRPr="00772D75" w14:paraId="3F34D5DF" w14:textId="77777777" w:rsidTr="00BD0595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47F2" w14:textId="77777777" w:rsidR="00BB6654" w:rsidRPr="00772D75" w:rsidRDefault="00BB6654" w:rsidP="00772D75">
            <w:pPr>
              <w:ind w:right="252"/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14:paraId="68FDA660" w14:textId="352E8B24" w:rsidR="00E9442E" w:rsidRPr="00772D75" w:rsidRDefault="00E9442E" w:rsidP="00772D75">
      <w:pPr>
        <w:shd w:val="clear" w:color="auto" w:fill="FFFFFF"/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 xml:space="preserve">Dersin </w:t>
      </w:r>
      <w:r w:rsidR="0056510A" w:rsidRPr="00772D75">
        <w:rPr>
          <w:b/>
          <w:sz w:val="22"/>
          <w:szCs w:val="22"/>
        </w:rPr>
        <w:t>amacı</w:t>
      </w:r>
      <w:r w:rsidRPr="00772D75">
        <w:rPr>
          <w:b/>
          <w:sz w:val="22"/>
          <w:szCs w:val="22"/>
        </w:rPr>
        <w:t>:</w:t>
      </w:r>
      <w:r w:rsidR="0056510A" w:rsidRPr="00772D75">
        <w:rPr>
          <w:sz w:val="22"/>
          <w:szCs w:val="22"/>
        </w:rPr>
        <w:t xml:space="preserve"> </w:t>
      </w:r>
      <w:r w:rsidR="005F368E" w:rsidRPr="00772D75">
        <w:rPr>
          <w:sz w:val="22"/>
          <w:szCs w:val="22"/>
        </w:rPr>
        <w:t>Göğüs cerrahisi hastalıklarının tanı ve tedavisi ve hastalara yaklaşım ile ilgili temel bilgi ve becerilerin öğretilmesi.</w:t>
      </w:r>
    </w:p>
    <w:p w14:paraId="65E48CF6" w14:textId="77777777" w:rsidR="00E9442E" w:rsidRPr="00772D75" w:rsidRDefault="00E9442E" w:rsidP="00772D75">
      <w:pPr>
        <w:shd w:val="clear" w:color="auto" w:fill="FFFFFF"/>
        <w:rPr>
          <w:b/>
          <w:sz w:val="22"/>
          <w:szCs w:val="22"/>
        </w:rPr>
      </w:pPr>
    </w:p>
    <w:p w14:paraId="0E77FA48" w14:textId="77777777" w:rsidR="00E9442E" w:rsidRPr="00772D75" w:rsidRDefault="00E9442E" w:rsidP="00772D75">
      <w:pPr>
        <w:shd w:val="clear" w:color="auto" w:fill="FFFFFF"/>
        <w:rPr>
          <w:rFonts w:eastAsia="Times New Roman"/>
          <w:sz w:val="22"/>
          <w:szCs w:val="22"/>
          <w:lang w:eastAsia="tr-TR"/>
        </w:rPr>
      </w:pPr>
    </w:p>
    <w:p w14:paraId="2BC94F42" w14:textId="3157F36E" w:rsidR="00BB6654" w:rsidRPr="00772D75" w:rsidRDefault="00BB6654" w:rsidP="00772D75">
      <w:pPr>
        <w:shd w:val="clear" w:color="auto" w:fill="FFFFFF"/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>Öğrenme Çıktıları ve Alt Beceriler:</w:t>
      </w:r>
      <w:r w:rsidR="006567EF" w:rsidRPr="00772D75">
        <w:rPr>
          <w:b/>
          <w:sz w:val="22"/>
          <w:szCs w:val="22"/>
        </w:rPr>
        <w:t xml:space="preserve"> </w:t>
      </w:r>
    </w:p>
    <w:p w14:paraId="16228833" w14:textId="45CFB9B6" w:rsidR="006567EF" w:rsidRPr="00772D75" w:rsidRDefault="006567EF" w:rsidP="00772D75">
      <w:pPr>
        <w:shd w:val="clear" w:color="auto" w:fill="FFFFFF"/>
        <w:rPr>
          <w:b/>
          <w:sz w:val="22"/>
          <w:szCs w:val="22"/>
        </w:rPr>
      </w:pPr>
    </w:p>
    <w:p w14:paraId="1D574BD9" w14:textId="630D9970" w:rsidR="006567EF" w:rsidRPr="00772D75" w:rsidRDefault="006567EF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 xml:space="preserve">Bu </w:t>
      </w:r>
      <w:r w:rsidR="00FE6BB1" w:rsidRPr="00772D75">
        <w:rPr>
          <w:sz w:val="22"/>
          <w:szCs w:val="22"/>
        </w:rPr>
        <w:t>derste</w:t>
      </w:r>
      <w:r w:rsidRPr="00772D75">
        <w:rPr>
          <w:sz w:val="22"/>
          <w:szCs w:val="22"/>
        </w:rPr>
        <w:t xml:space="preserve"> başarılı olan öğrenciler,</w:t>
      </w:r>
    </w:p>
    <w:p w14:paraId="72421970" w14:textId="4170AA22" w:rsidR="009D031C" w:rsidRPr="00772D75" w:rsidRDefault="006567EF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>1.</w:t>
      </w:r>
      <w:r w:rsidR="009D031C" w:rsidRPr="00772D75">
        <w:rPr>
          <w:sz w:val="22"/>
          <w:szCs w:val="22"/>
        </w:rPr>
        <w:t xml:space="preserve"> Göğüs cerrahisini ilgilendiren hastalıkların temel tanı ve tedavi yöntemlerini öğrenir.</w:t>
      </w:r>
    </w:p>
    <w:p w14:paraId="2109CB85" w14:textId="4CF5B991" w:rsidR="006567EF" w:rsidRPr="00772D75" w:rsidRDefault="006567EF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 xml:space="preserve">2. Göğüs </w:t>
      </w:r>
      <w:r w:rsidR="00E643E8" w:rsidRPr="00772D75">
        <w:rPr>
          <w:sz w:val="22"/>
          <w:szCs w:val="22"/>
        </w:rPr>
        <w:t xml:space="preserve">görüntüleme </w:t>
      </w:r>
      <w:proofErr w:type="spellStart"/>
      <w:r w:rsidR="00E643E8" w:rsidRPr="00772D75">
        <w:rPr>
          <w:sz w:val="22"/>
          <w:szCs w:val="22"/>
        </w:rPr>
        <w:t>modaliteleri</w:t>
      </w:r>
      <w:proofErr w:type="spellEnd"/>
      <w:r w:rsidR="00E643E8" w:rsidRPr="00772D75">
        <w:rPr>
          <w:sz w:val="22"/>
          <w:szCs w:val="22"/>
        </w:rPr>
        <w:t xml:space="preserve"> ile ilgili temel bilgilere sahip olur.</w:t>
      </w:r>
    </w:p>
    <w:p w14:paraId="5EC96FEB" w14:textId="77777777" w:rsidR="009D031C" w:rsidRPr="00772D75" w:rsidRDefault="006567EF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 xml:space="preserve">3. Hava yolu hastalıklarının </w:t>
      </w:r>
      <w:proofErr w:type="spellStart"/>
      <w:r w:rsidRPr="00772D75">
        <w:rPr>
          <w:sz w:val="22"/>
          <w:szCs w:val="22"/>
        </w:rPr>
        <w:t>patofizyolojisini</w:t>
      </w:r>
      <w:proofErr w:type="spellEnd"/>
      <w:r w:rsidRPr="00772D75">
        <w:rPr>
          <w:sz w:val="22"/>
          <w:szCs w:val="22"/>
        </w:rPr>
        <w:t>, klinik sunumunu ve ayırıcı tanısını bilir.</w:t>
      </w:r>
    </w:p>
    <w:p w14:paraId="38967EF3" w14:textId="64E49482" w:rsidR="006567EF" w:rsidRPr="00772D75" w:rsidRDefault="009D031C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>4</w:t>
      </w:r>
      <w:r w:rsidR="006567EF" w:rsidRPr="00772D75">
        <w:rPr>
          <w:sz w:val="22"/>
          <w:szCs w:val="22"/>
        </w:rPr>
        <w:t xml:space="preserve">. Yaygın </w:t>
      </w:r>
      <w:proofErr w:type="spellStart"/>
      <w:r w:rsidR="006567EF" w:rsidRPr="00772D75">
        <w:rPr>
          <w:sz w:val="22"/>
          <w:szCs w:val="22"/>
        </w:rPr>
        <w:t>parankimal</w:t>
      </w:r>
      <w:proofErr w:type="spellEnd"/>
      <w:r w:rsidR="006567EF" w:rsidRPr="00772D75">
        <w:rPr>
          <w:sz w:val="22"/>
          <w:szCs w:val="22"/>
        </w:rPr>
        <w:t xml:space="preserve"> akciğer hastalıklarının </w:t>
      </w:r>
      <w:proofErr w:type="spellStart"/>
      <w:r w:rsidR="006567EF" w:rsidRPr="00772D75">
        <w:rPr>
          <w:sz w:val="22"/>
          <w:szCs w:val="22"/>
        </w:rPr>
        <w:t>patofizyolojisini</w:t>
      </w:r>
      <w:proofErr w:type="spellEnd"/>
      <w:r w:rsidR="006567EF" w:rsidRPr="00772D75">
        <w:rPr>
          <w:sz w:val="22"/>
          <w:szCs w:val="22"/>
        </w:rPr>
        <w:t>, klinik sunumunu ve ayırıcı tanısını bilir.</w:t>
      </w:r>
    </w:p>
    <w:p w14:paraId="73BFF34E" w14:textId="29C5B6BB" w:rsidR="006567EF" w:rsidRPr="00772D75" w:rsidRDefault="009D031C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>5</w:t>
      </w:r>
      <w:r w:rsidR="00B13782" w:rsidRPr="00772D75">
        <w:rPr>
          <w:sz w:val="22"/>
          <w:szCs w:val="22"/>
        </w:rPr>
        <w:t xml:space="preserve">. Göğüs cerrahisi </w:t>
      </w:r>
      <w:proofErr w:type="spellStart"/>
      <w:r w:rsidR="00B13782" w:rsidRPr="00772D75">
        <w:rPr>
          <w:sz w:val="22"/>
          <w:szCs w:val="22"/>
        </w:rPr>
        <w:t>anamnezi</w:t>
      </w:r>
      <w:proofErr w:type="spellEnd"/>
      <w:r w:rsidR="00B13782" w:rsidRPr="00772D75">
        <w:rPr>
          <w:sz w:val="22"/>
          <w:szCs w:val="22"/>
        </w:rPr>
        <w:t xml:space="preserve">, </w:t>
      </w:r>
      <w:r w:rsidR="006567EF" w:rsidRPr="00772D75">
        <w:rPr>
          <w:sz w:val="22"/>
          <w:szCs w:val="22"/>
        </w:rPr>
        <w:t>fizik muayenesi ve pratiğini yapar.</w:t>
      </w:r>
    </w:p>
    <w:p w14:paraId="48E54172" w14:textId="77777777" w:rsidR="009D031C" w:rsidRPr="00772D75" w:rsidRDefault="009D031C" w:rsidP="00772D75">
      <w:pPr>
        <w:pStyle w:val="Default"/>
        <w:rPr>
          <w:sz w:val="22"/>
          <w:szCs w:val="22"/>
        </w:rPr>
      </w:pPr>
      <w:r w:rsidRPr="00772D75">
        <w:rPr>
          <w:sz w:val="22"/>
          <w:szCs w:val="22"/>
        </w:rPr>
        <w:t xml:space="preserve">6. Travma hastalarına yaklaşım, ayırıcı tanı ve bu hastaların idaresini öğrenir. </w:t>
      </w:r>
    </w:p>
    <w:p w14:paraId="4D1442E6" w14:textId="240EE24B" w:rsidR="006567EF" w:rsidRPr="00772D75" w:rsidRDefault="006567EF" w:rsidP="00772D75">
      <w:pPr>
        <w:shd w:val="clear" w:color="auto" w:fill="FFFFFF"/>
        <w:rPr>
          <w:b/>
          <w:sz w:val="22"/>
          <w:szCs w:val="22"/>
        </w:rPr>
      </w:pPr>
    </w:p>
    <w:p w14:paraId="6A0C0EEA" w14:textId="57B45E76" w:rsidR="006567EF" w:rsidRPr="00772D75" w:rsidRDefault="00D05170" w:rsidP="00772D75">
      <w:pPr>
        <w:shd w:val="clear" w:color="auto" w:fill="FFFFFF"/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 xml:space="preserve">Dersin kısa açıklaması: </w:t>
      </w:r>
      <w:r w:rsidRPr="00772D75">
        <w:rPr>
          <w:bCs/>
          <w:sz w:val="22"/>
          <w:szCs w:val="22"/>
        </w:rPr>
        <w:t xml:space="preserve">Bu ders </w:t>
      </w:r>
      <w:r w:rsidR="009D031C" w:rsidRPr="00772D75">
        <w:rPr>
          <w:bCs/>
          <w:sz w:val="22"/>
          <w:szCs w:val="22"/>
        </w:rPr>
        <w:t>göğüs cerrahisi ile ilgili</w:t>
      </w:r>
      <w:r w:rsidRPr="00772D75">
        <w:rPr>
          <w:bCs/>
          <w:sz w:val="22"/>
          <w:szCs w:val="22"/>
        </w:rPr>
        <w:t xml:space="preserve"> temel </w:t>
      </w:r>
      <w:proofErr w:type="spellStart"/>
      <w:r w:rsidRPr="00772D75">
        <w:rPr>
          <w:bCs/>
          <w:sz w:val="22"/>
          <w:szCs w:val="22"/>
        </w:rPr>
        <w:t>s</w:t>
      </w:r>
      <w:r w:rsidR="00FE6BB1" w:rsidRPr="00772D75">
        <w:rPr>
          <w:bCs/>
          <w:sz w:val="22"/>
          <w:szCs w:val="22"/>
        </w:rPr>
        <w:t>em</w:t>
      </w:r>
      <w:r w:rsidR="009D031C" w:rsidRPr="00772D75">
        <w:rPr>
          <w:bCs/>
          <w:sz w:val="22"/>
          <w:szCs w:val="22"/>
        </w:rPr>
        <w:t>ptomotoloji</w:t>
      </w:r>
      <w:proofErr w:type="spellEnd"/>
      <w:r w:rsidRPr="00772D75">
        <w:rPr>
          <w:bCs/>
          <w:sz w:val="22"/>
          <w:szCs w:val="22"/>
        </w:rPr>
        <w:t xml:space="preserve"> ve fizik muay</w:t>
      </w:r>
      <w:r w:rsidR="009D031C" w:rsidRPr="00772D75">
        <w:rPr>
          <w:bCs/>
          <w:sz w:val="22"/>
          <w:szCs w:val="22"/>
        </w:rPr>
        <w:t>enesi ve hastaya yaklaşımın nasıl olması gerektiğini anlatır</w:t>
      </w:r>
      <w:r w:rsidRPr="00772D75">
        <w:rPr>
          <w:bCs/>
          <w:sz w:val="22"/>
          <w:szCs w:val="22"/>
        </w:rPr>
        <w:t xml:space="preserve">. Ayrıca </w:t>
      </w:r>
      <w:r w:rsidR="009D031C" w:rsidRPr="00772D75">
        <w:rPr>
          <w:bCs/>
          <w:sz w:val="22"/>
          <w:szCs w:val="22"/>
        </w:rPr>
        <w:t xml:space="preserve">cerrahi </w:t>
      </w:r>
      <w:proofErr w:type="spellStart"/>
      <w:r w:rsidRPr="00772D75">
        <w:rPr>
          <w:bCs/>
          <w:sz w:val="22"/>
          <w:szCs w:val="22"/>
        </w:rPr>
        <w:t>pulmoner</w:t>
      </w:r>
      <w:proofErr w:type="spellEnd"/>
      <w:r w:rsidRPr="00772D75">
        <w:rPr>
          <w:bCs/>
          <w:sz w:val="22"/>
          <w:szCs w:val="22"/>
        </w:rPr>
        <w:t xml:space="preserve"> </w:t>
      </w:r>
      <w:r w:rsidR="009D031C" w:rsidRPr="00772D75">
        <w:rPr>
          <w:bCs/>
          <w:sz w:val="22"/>
          <w:szCs w:val="22"/>
        </w:rPr>
        <w:t xml:space="preserve">hastalıkların </w:t>
      </w:r>
      <w:proofErr w:type="gramStart"/>
      <w:r w:rsidR="009D031C" w:rsidRPr="00772D75">
        <w:rPr>
          <w:bCs/>
          <w:sz w:val="22"/>
          <w:szCs w:val="22"/>
        </w:rPr>
        <w:t>semp</w:t>
      </w:r>
      <w:r w:rsidRPr="00772D75">
        <w:rPr>
          <w:bCs/>
          <w:sz w:val="22"/>
          <w:szCs w:val="22"/>
        </w:rPr>
        <w:t>tomlardan</w:t>
      </w:r>
      <w:proofErr w:type="gramEnd"/>
      <w:r w:rsidRPr="00772D75">
        <w:rPr>
          <w:bCs/>
          <w:sz w:val="22"/>
          <w:szCs w:val="22"/>
        </w:rPr>
        <w:t xml:space="preserve"> radyolojiye ay</w:t>
      </w:r>
      <w:r w:rsidR="009D031C" w:rsidRPr="00772D75">
        <w:rPr>
          <w:bCs/>
          <w:sz w:val="22"/>
          <w:szCs w:val="22"/>
        </w:rPr>
        <w:t>ırıcı tanısına yardımcı olur, cerrahi tedavi yöntemlerini gösterir.</w:t>
      </w:r>
    </w:p>
    <w:p w14:paraId="2F148558" w14:textId="77777777" w:rsidR="006567EF" w:rsidRPr="00772D75" w:rsidRDefault="006567EF" w:rsidP="00772D75">
      <w:pPr>
        <w:rPr>
          <w:rFonts w:eastAsia="Times New Roman"/>
          <w:sz w:val="22"/>
          <w:szCs w:val="22"/>
          <w:lang w:eastAsia="tr-TR"/>
        </w:rPr>
      </w:pPr>
    </w:p>
    <w:p w14:paraId="5CB85314" w14:textId="280849AF" w:rsidR="00FC652E" w:rsidRPr="00772D75" w:rsidRDefault="00BB6654" w:rsidP="00772D75">
      <w:pPr>
        <w:rPr>
          <w:bCs/>
          <w:sz w:val="22"/>
          <w:szCs w:val="22"/>
        </w:rPr>
      </w:pPr>
      <w:r w:rsidRPr="00772D75">
        <w:rPr>
          <w:b/>
          <w:sz w:val="22"/>
          <w:szCs w:val="22"/>
        </w:rPr>
        <w:t xml:space="preserve">Öğretim Yöntem ve Teknikleri: </w:t>
      </w:r>
      <w:r w:rsidR="00D05170" w:rsidRPr="00772D75">
        <w:rPr>
          <w:bCs/>
          <w:sz w:val="22"/>
          <w:szCs w:val="22"/>
        </w:rPr>
        <w:t xml:space="preserve">Dersler öğretim görevlisi tarafından anlatılsa da öğrenciler de tartışma ve derse katılım sağlamaktadır. Derslerin bir kısmı, derste öğrenilen teorik bilgileri pratiğe dönüştüren </w:t>
      </w:r>
      <w:r w:rsidR="009D031C" w:rsidRPr="00772D75">
        <w:rPr>
          <w:bCs/>
          <w:sz w:val="22"/>
          <w:szCs w:val="22"/>
        </w:rPr>
        <w:t>poliklinik, yataklı servis ve ameliyathane uygulamalarıdır.</w:t>
      </w:r>
    </w:p>
    <w:p w14:paraId="1ADD6867" w14:textId="77777777" w:rsidR="00FC652E" w:rsidRPr="00772D75" w:rsidRDefault="00FC652E" w:rsidP="00772D75">
      <w:pPr>
        <w:rPr>
          <w:sz w:val="22"/>
          <w:szCs w:val="22"/>
        </w:rPr>
      </w:pPr>
    </w:p>
    <w:p w14:paraId="3AFAFD40" w14:textId="46B6BEBD" w:rsidR="00BB6654" w:rsidRPr="00772D75" w:rsidRDefault="00BB6654" w:rsidP="00772D75">
      <w:pPr>
        <w:jc w:val="both"/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 xml:space="preserve">Önkoşul: </w:t>
      </w:r>
      <w:r w:rsidR="00D05170" w:rsidRPr="00772D75">
        <w:rPr>
          <w:bCs/>
          <w:sz w:val="22"/>
          <w:szCs w:val="22"/>
        </w:rPr>
        <w:t>Yok</w:t>
      </w:r>
    </w:p>
    <w:p w14:paraId="49D2652E" w14:textId="77777777" w:rsidR="00BB6654" w:rsidRPr="00772D75" w:rsidRDefault="00BB6654" w:rsidP="00772D75">
      <w:pPr>
        <w:jc w:val="both"/>
        <w:rPr>
          <w:b/>
          <w:sz w:val="22"/>
          <w:szCs w:val="22"/>
        </w:rPr>
      </w:pPr>
    </w:p>
    <w:p w14:paraId="14829B5B" w14:textId="77777777" w:rsidR="00BB6654" w:rsidRPr="00772D75" w:rsidRDefault="00BB6654" w:rsidP="00772D75">
      <w:pPr>
        <w:jc w:val="both"/>
        <w:rPr>
          <w:sz w:val="22"/>
          <w:szCs w:val="22"/>
        </w:rPr>
      </w:pPr>
    </w:p>
    <w:p w14:paraId="718EA2E9" w14:textId="77777777" w:rsidR="00BB6654" w:rsidRPr="00772D75" w:rsidRDefault="00BB6654" w:rsidP="00772D75">
      <w:pPr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>HAFTALIK KONULAR VE İLGİLİ ÖN HAZIRLIK SAYFALARI</w:t>
      </w:r>
    </w:p>
    <w:p w14:paraId="00ADEF7F" w14:textId="77777777" w:rsidR="00BB6654" w:rsidRPr="00772D75" w:rsidRDefault="00BB6654" w:rsidP="00772D75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23"/>
      </w:tblGrid>
      <w:tr w:rsidR="0053121E" w:rsidRPr="00772D75" w14:paraId="1062F66E" w14:textId="77777777" w:rsidTr="0053121E">
        <w:tc>
          <w:tcPr>
            <w:tcW w:w="817" w:type="dxa"/>
            <w:shd w:val="clear" w:color="auto" w:fill="auto"/>
          </w:tcPr>
          <w:p w14:paraId="56B6C3D2" w14:textId="77777777" w:rsidR="0053121E" w:rsidRPr="00772D75" w:rsidRDefault="0053121E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14:paraId="3C8333B2" w14:textId="77777777" w:rsidR="0053121E" w:rsidRPr="00772D75" w:rsidRDefault="0053121E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Konular </w:t>
            </w:r>
          </w:p>
        </w:tc>
      </w:tr>
      <w:tr w:rsidR="0053121E" w:rsidRPr="00772D75" w14:paraId="50CFA0D2" w14:textId="77777777" w:rsidTr="0053121E">
        <w:trPr>
          <w:trHeight w:val="1409"/>
        </w:trPr>
        <w:tc>
          <w:tcPr>
            <w:tcW w:w="817" w:type="dxa"/>
            <w:shd w:val="clear" w:color="auto" w:fill="auto"/>
          </w:tcPr>
          <w:p w14:paraId="3F94875E" w14:textId="77777777" w:rsidR="0053121E" w:rsidRPr="00772D75" w:rsidRDefault="0053121E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14:paraId="0803CB94" w14:textId="77777777" w:rsidR="0053121E" w:rsidRPr="00772D75" w:rsidRDefault="004D0EA7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Akciğer kanseri</w:t>
            </w:r>
          </w:p>
          <w:p w14:paraId="247EA1AA" w14:textId="65BDF20D" w:rsidR="004D0EA7" w:rsidRPr="00772D75" w:rsidRDefault="004D0EA7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 xml:space="preserve">Akciğerin </w:t>
            </w:r>
            <w:proofErr w:type="spellStart"/>
            <w:r w:rsidRPr="00772D75">
              <w:rPr>
                <w:sz w:val="22"/>
                <w:szCs w:val="22"/>
              </w:rPr>
              <w:t>konjenital</w:t>
            </w:r>
            <w:proofErr w:type="spellEnd"/>
            <w:r w:rsidRPr="00772D75">
              <w:rPr>
                <w:sz w:val="22"/>
                <w:szCs w:val="22"/>
              </w:rPr>
              <w:t xml:space="preserve">, yapısal ve </w:t>
            </w:r>
            <w:proofErr w:type="spellStart"/>
            <w:r w:rsidRPr="00772D75">
              <w:rPr>
                <w:sz w:val="22"/>
                <w:szCs w:val="22"/>
              </w:rPr>
              <w:t>enfeksiyöz</w:t>
            </w:r>
            <w:proofErr w:type="spellEnd"/>
            <w:r w:rsidRPr="00772D75">
              <w:rPr>
                <w:sz w:val="22"/>
                <w:szCs w:val="22"/>
              </w:rPr>
              <w:t xml:space="preserve"> hastalıkları</w:t>
            </w:r>
          </w:p>
          <w:p w14:paraId="4E9EFFDD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Plevra hastalıkları</w:t>
            </w:r>
          </w:p>
          <w:p w14:paraId="6E0BE803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proofErr w:type="spellStart"/>
            <w:r w:rsidRPr="00772D75">
              <w:rPr>
                <w:sz w:val="22"/>
                <w:szCs w:val="22"/>
              </w:rPr>
              <w:t>Mediasten</w:t>
            </w:r>
            <w:proofErr w:type="spellEnd"/>
            <w:r w:rsidRPr="00772D75">
              <w:rPr>
                <w:sz w:val="22"/>
                <w:szCs w:val="22"/>
              </w:rPr>
              <w:t xml:space="preserve"> hastalıkları</w:t>
            </w:r>
          </w:p>
          <w:p w14:paraId="317A8BBF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Göğüs duvarı hastalıkları</w:t>
            </w:r>
          </w:p>
          <w:p w14:paraId="3F075485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Diyafram hastalıkları</w:t>
            </w:r>
          </w:p>
          <w:p w14:paraId="151942E9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proofErr w:type="spellStart"/>
            <w:r w:rsidRPr="00772D75">
              <w:rPr>
                <w:sz w:val="22"/>
                <w:szCs w:val="22"/>
              </w:rPr>
              <w:t>Trakea</w:t>
            </w:r>
            <w:proofErr w:type="spellEnd"/>
            <w:r w:rsidRPr="00772D75">
              <w:rPr>
                <w:sz w:val="22"/>
                <w:szCs w:val="22"/>
              </w:rPr>
              <w:t xml:space="preserve"> hastalıkları</w:t>
            </w:r>
          </w:p>
          <w:p w14:paraId="3BD12CEC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proofErr w:type="spellStart"/>
            <w:r w:rsidRPr="00772D75">
              <w:rPr>
                <w:sz w:val="22"/>
                <w:szCs w:val="22"/>
              </w:rPr>
              <w:t>Özofagus</w:t>
            </w:r>
            <w:proofErr w:type="spellEnd"/>
            <w:r w:rsidRPr="00772D75">
              <w:rPr>
                <w:sz w:val="22"/>
                <w:szCs w:val="22"/>
              </w:rPr>
              <w:t xml:space="preserve"> hastalıkları</w:t>
            </w:r>
          </w:p>
          <w:p w14:paraId="61A702FB" w14:textId="77777777" w:rsidR="004D0EA7" w:rsidRPr="00772D75" w:rsidRDefault="004D0EA7" w:rsidP="00772D75">
            <w:pPr>
              <w:rPr>
                <w:sz w:val="22"/>
                <w:szCs w:val="22"/>
              </w:rPr>
            </w:pPr>
            <w:proofErr w:type="spellStart"/>
            <w:r w:rsidRPr="00772D75">
              <w:rPr>
                <w:sz w:val="22"/>
                <w:szCs w:val="22"/>
              </w:rPr>
              <w:t>Toraks</w:t>
            </w:r>
            <w:proofErr w:type="spellEnd"/>
            <w:r w:rsidRPr="00772D75">
              <w:rPr>
                <w:sz w:val="22"/>
                <w:szCs w:val="22"/>
              </w:rPr>
              <w:t xml:space="preserve"> </w:t>
            </w:r>
            <w:proofErr w:type="gramStart"/>
            <w:r w:rsidRPr="00772D75">
              <w:rPr>
                <w:sz w:val="22"/>
                <w:szCs w:val="22"/>
              </w:rPr>
              <w:t>travması</w:t>
            </w:r>
            <w:proofErr w:type="gramEnd"/>
          </w:p>
          <w:p w14:paraId="5DDF0BAC" w14:textId="51631845" w:rsidR="004D0EA7" w:rsidRPr="00772D75" w:rsidRDefault="004D0EA7" w:rsidP="00772D75">
            <w:pPr>
              <w:rPr>
                <w:sz w:val="22"/>
                <w:szCs w:val="22"/>
              </w:rPr>
            </w:pPr>
          </w:p>
        </w:tc>
      </w:tr>
      <w:tr w:rsidR="0053121E" w:rsidRPr="00772D75" w14:paraId="7FC5C054" w14:textId="77777777" w:rsidTr="0053121E">
        <w:tc>
          <w:tcPr>
            <w:tcW w:w="817" w:type="dxa"/>
            <w:shd w:val="clear" w:color="auto" w:fill="auto"/>
          </w:tcPr>
          <w:p w14:paraId="14526101" w14:textId="151D1EB1" w:rsidR="0053121E" w:rsidRPr="00772D75" w:rsidRDefault="0053121E" w:rsidP="00772D75">
            <w:pPr>
              <w:rPr>
                <w:b/>
                <w:sz w:val="22"/>
                <w:szCs w:val="22"/>
              </w:rPr>
            </w:pPr>
          </w:p>
        </w:tc>
        <w:tc>
          <w:tcPr>
            <w:tcW w:w="7623" w:type="dxa"/>
            <w:shd w:val="clear" w:color="auto" w:fill="auto"/>
          </w:tcPr>
          <w:p w14:paraId="37602DB1" w14:textId="77777777" w:rsidR="0053121E" w:rsidRPr="00772D75" w:rsidRDefault="0053121E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SINAV</w:t>
            </w:r>
          </w:p>
        </w:tc>
      </w:tr>
    </w:tbl>
    <w:p w14:paraId="2BC99728" w14:textId="77777777" w:rsidR="00BB6654" w:rsidRPr="00772D75" w:rsidRDefault="00BB6654" w:rsidP="00772D75">
      <w:pPr>
        <w:rPr>
          <w:b/>
          <w:sz w:val="22"/>
          <w:szCs w:val="22"/>
        </w:rPr>
      </w:pPr>
    </w:p>
    <w:p w14:paraId="6FB89FF6" w14:textId="77777777" w:rsidR="00BB6654" w:rsidRPr="00772D75" w:rsidRDefault="00BB6654" w:rsidP="00772D75">
      <w:pPr>
        <w:rPr>
          <w:b/>
          <w:sz w:val="22"/>
          <w:szCs w:val="22"/>
        </w:rPr>
      </w:pPr>
    </w:p>
    <w:p w14:paraId="18DDA22F" w14:textId="77777777" w:rsidR="00BB6654" w:rsidRPr="00772D75" w:rsidRDefault="00BB6654" w:rsidP="00772D75">
      <w:pPr>
        <w:rPr>
          <w:b/>
          <w:sz w:val="22"/>
          <w:szCs w:val="22"/>
        </w:rPr>
      </w:pPr>
    </w:p>
    <w:p w14:paraId="09A3A00C" w14:textId="77777777" w:rsidR="00BB6654" w:rsidRPr="00772D75" w:rsidRDefault="00BB6654" w:rsidP="00772D75">
      <w:pPr>
        <w:rPr>
          <w:b/>
          <w:sz w:val="22"/>
          <w:szCs w:val="22"/>
        </w:rPr>
      </w:pPr>
    </w:p>
    <w:p w14:paraId="653F9DF6" w14:textId="77777777" w:rsidR="00BB6654" w:rsidRPr="00772D75" w:rsidRDefault="00BB6654" w:rsidP="00772D75">
      <w:pPr>
        <w:rPr>
          <w:b/>
          <w:sz w:val="22"/>
          <w:szCs w:val="22"/>
        </w:rPr>
      </w:pPr>
    </w:p>
    <w:p w14:paraId="3E7E1DD2" w14:textId="41AA12BC" w:rsidR="00C66DD6" w:rsidRPr="00772D75" w:rsidRDefault="00C66DD6" w:rsidP="00772D75">
      <w:pPr>
        <w:rPr>
          <w:b/>
          <w:sz w:val="22"/>
          <w:szCs w:val="22"/>
        </w:rPr>
      </w:pPr>
    </w:p>
    <w:p w14:paraId="349D923C" w14:textId="1BFFDCC5" w:rsidR="00D05170" w:rsidRPr="00772D75" w:rsidRDefault="00D05170" w:rsidP="00772D75">
      <w:pPr>
        <w:rPr>
          <w:b/>
          <w:sz w:val="22"/>
          <w:szCs w:val="22"/>
        </w:rPr>
      </w:pPr>
    </w:p>
    <w:p w14:paraId="41C5244B" w14:textId="430E29F6" w:rsidR="00D05170" w:rsidRPr="00772D75" w:rsidRDefault="00D05170" w:rsidP="00772D75">
      <w:pPr>
        <w:rPr>
          <w:b/>
          <w:sz w:val="22"/>
          <w:szCs w:val="22"/>
        </w:rPr>
      </w:pPr>
    </w:p>
    <w:p w14:paraId="116C9E9B" w14:textId="0F0D6ACA" w:rsidR="00D05170" w:rsidRPr="00772D75" w:rsidRDefault="00D05170" w:rsidP="00772D75">
      <w:pPr>
        <w:rPr>
          <w:b/>
          <w:sz w:val="22"/>
          <w:szCs w:val="22"/>
        </w:rPr>
      </w:pPr>
    </w:p>
    <w:p w14:paraId="10C68FFE" w14:textId="2C8EB720" w:rsidR="00D05170" w:rsidRPr="00772D75" w:rsidRDefault="00D05170" w:rsidP="00772D75">
      <w:pPr>
        <w:rPr>
          <w:b/>
          <w:sz w:val="22"/>
          <w:szCs w:val="22"/>
        </w:rPr>
      </w:pPr>
    </w:p>
    <w:p w14:paraId="7A1414C6" w14:textId="6F6DDB13" w:rsidR="00D05170" w:rsidRPr="00772D75" w:rsidRDefault="00D05170" w:rsidP="00772D75">
      <w:pPr>
        <w:rPr>
          <w:b/>
          <w:sz w:val="22"/>
          <w:szCs w:val="22"/>
        </w:rPr>
      </w:pPr>
    </w:p>
    <w:p w14:paraId="647A5E83" w14:textId="4588B61C" w:rsidR="00D05170" w:rsidRPr="00772D75" w:rsidRDefault="00D05170" w:rsidP="00772D75">
      <w:pPr>
        <w:rPr>
          <w:b/>
          <w:sz w:val="22"/>
          <w:szCs w:val="22"/>
        </w:rPr>
      </w:pPr>
    </w:p>
    <w:p w14:paraId="28BF26F1" w14:textId="4845AC10" w:rsidR="00D05170" w:rsidRPr="00772D75" w:rsidRDefault="00D05170" w:rsidP="00772D75">
      <w:pPr>
        <w:rPr>
          <w:b/>
          <w:sz w:val="22"/>
          <w:szCs w:val="22"/>
        </w:rPr>
      </w:pPr>
    </w:p>
    <w:p w14:paraId="074ACC25" w14:textId="77777777" w:rsidR="00C66DD6" w:rsidRPr="00772D75" w:rsidRDefault="00C66DD6" w:rsidP="00772D75">
      <w:pPr>
        <w:rPr>
          <w:b/>
          <w:sz w:val="22"/>
          <w:szCs w:val="22"/>
        </w:rPr>
      </w:pPr>
    </w:p>
    <w:p w14:paraId="5B866C86" w14:textId="77777777" w:rsidR="00C66DD6" w:rsidRPr="00772D75" w:rsidRDefault="00C66DD6" w:rsidP="00772D75">
      <w:pPr>
        <w:rPr>
          <w:b/>
          <w:sz w:val="22"/>
          <w:szCs w:val="22"/>
        </w:rPr>
      </w:pPr>
    </w:p>
    <w:p w14:paraId="4EFE3CA7" w14:textId="77777777" w:rsidR="00BB6654" w:rsidRPr="00772D75" w:rsidRDefault="00BB6654" w:rsidP="00772D75">
      <w:pPr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 xml:space="preserve">DERSİN ÖĞRENİM ÇIKTILARININ PROGRAM YETERLİLİKLERİ İLE İLİŞKİSİ </w:t>
      </w:r>
    </w:p>
    <w:p w14:paraId="0A69A2B2" w14:textId="77777777" w:rsidR="00BB6654" w:rsidRPr="00772D75" w:rsidRDefault="00BB6654" w:rsidP="00772D75">
      <w:pPr>
        <w:rPr>
          <w:b/>
          <w:sz w:val="22"/>
          <w:szCs w:val="22"/>
        </w:rPr>
      </w:pPr>
      <w:r w:rsidRPr="00772D75">
        <w:rPr>
          <w:b/>
          <w:sz w:val="22"/>
          <w:szCs w:val="22"/>
        </w:rPr>
        <w:t>(Dersi program çıktıları ile ilişkisi işaretlenecek 11 maddede değişiklik yapılmayacak)</w:t>
      </w:r>
    </w:p>
    <w:p w14:paraId="119339D8" w14:textId="77777777" w:rsidR="00BB6654" w:rsidRPr="00772D75" w:rsidRDefault="00BB6654" w:rsidP="00772D75">
      <w:pPr>
        <w:rPr>
          <w:b/>
          <w:sz w:val="22"/>
          <w:szCs w:val="22"/>
        </w:rPr>
      </w:pPr>
    </w:p>
    <w:tbl>
      <w:tblPr>
        <w:tblW w:w="10513" w:type="dxa"/>
        <w:tblInd w:w="-1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182"/>
        <w:gridCol w:w="375"/>
        <w:gridCol w:w="375"/>
        <w:gridCol w:w="375"/>
        <w:gridCol w:w="375"/>
        <w:gridCol w:w="375"/>
      </w:tblGrid>
      <w:tr w:rsidR="00FE6BB1" w:rsidRPr="00772D75" w14:paraId="271C60AF" w14:textId="77777777" w:rsidTr="00F13AF8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46261" w14:textId="77777777" w:rsidR="00FE6BB1" w:rsidRPr="00772D75" w:rsidRDefault="00FE6BB1" w:rsidP="00772D7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1E7F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Program Yeterlilikleri / Çıktıları</w:t>
            </w:r>
          </w:p>
        </w:tc>
        <w:tc>
          <w:tcPr>
            <w:tcW w:w="18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61C056" w14:textId="77777777" w:rsidR="00FE6BB1" w:rsidRPr="00772D75" w:rsidRDefault="00FE6BB1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*Katkı Düzeyi</w:t>
            </w:r>
          </w:p>
        </w:tc>
      </w:tr>
      <w:tr w:rsidR="00FE6BB1" w:rsidRPr="00772D75" w14:paraId="0643F142" w14:textId="77777777" w:rsidTr="00F13AF8">
        <w:trPr>
          <w:trHeight w:val="52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152" w14:textId="77777777" w:rsidR="00FE6BB1" w:rsidRPr="00772D75" w:rsidRDefault="00FE6BB1" w:rsidP="00772D7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ECE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82A" w14:textId="77777777" w:rsidR="00FE6BB1" w:rsidRPr="00772D75" w:rsidRDefault="00FE6BB1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06FE" w14:textId="77777777" w:rsidR="00FE6BB1" w:rsidRPr="00772D75" w:rsidRDefault="00FE6BB1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FE8" w14:textId="77777777" w:rsidR="00FE6BB1" w:rsidRPr="00772D75" w:rsidRDefault="00FE6BB1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4C2" w14:textId="77777777" w:rsidR="00FE6BB1" w:rsidRPr="00772D75" w:rsidRDefault="00FE6BB1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2AE946" w14:textId="77777777" w:rsidR="00FE6BB1" w:rsidRPr="00772D75" w:rsidRDefault="00FE6BB1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5</w:t>
            </w:r>
          </w:p>
        </w:tc>
      </w:tr>
      <w:tr w:rsidR="00FE6BB1" w:rsidRPr="00772D75" w14:paraId="4C5E9F3E" w14:textId="77777777" w:rsidTr="00F13AF8">
        <w:trPr>
          <w:trHeight w:val="233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27BF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C220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>Organizmanın normal yapı ve işleyişini bilir.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34A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1A87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56B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04C2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16CFA" w14:textId="77777777" w:rsidR="00FE6BB1" w:rsidRPr="00772D75" w:rsidRDefault="00FE6BB1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</w:tr>
      <w:tr w:rsidR="00FE6BB1" w:rsidRPr="00772D75" w14:paraId="7EFF1D7E" w14:textId="77777777" w:rsidTr="00F13AF8">
        <w:trPr>
          <w:trHeight w:val="25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111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3752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F14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763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1A1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7DF6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E235A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0BE1B2A0" w14:textId="77777777" w:rsidTr="00F13AF8">
        <w:trPr>
          <w:trHeight w:val="25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56E6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6D3A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 xml:space="preserve">Hastanın </w:t>
            </w:r>
            <w:proofErr w:type="gramStart"/>
            <w:r w:rsidRPr="00772D75">
              <w:rPr>
                <w:rFonts w:ascii="Times New Roman" w:eastAsia="SimSun" w:hAnsi="Times New Roman"/>
                <w:lang w:eastAsia="zh-CN"/>
              </w:rPr>
              <w:t>hikayesini</w:t>
            </w:r>
            <w:proofErr w:type="gramEnd"/>
            <w:r w:rsidRPr="00772D75">
              <w:rPr>
                <w:rFonts w:ascii="Times New Roman" w:eastAsia="SimSun" w:hAnsi="Times New Roman"/>
                <w:lang w:eastAsia="zh-CN"/>
              </w:rPr>
              <w:t xml:space="preserve"> alabilir ve genel sistemik fizik muayenesini yapabilir.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2255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1609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41C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62E4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AB43F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65CB77A0" w14:textId="77777777" w:rsidTr="00F13AF8">
        <w:trPr>
          <w:trHeight w:val="53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097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7119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A9D1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9AF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917D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23C2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4778E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45E90ED2" w14:textId="77777777" w:rsidTr="00F13AF8">
        <w:trPr>
          <w:trHeight w:val="233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0FCA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89FA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349C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0A7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86A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3A6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57011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10C2D05A" w14:textId="77777777" w:rsidTr="00F13AF8">
        <w:trPr>
          <w:trHeight w:val="608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758B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482" w14:textId="77777777" w:rsidR="00FE6BB1" w:rsidRPr="00772D75" w:rsidRDefault="00FE6BB1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B636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208B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2FB1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FCF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95F1F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328AFD05" w14:textId="77777777" w:rsidTr="00F13AF8">
        <w:trPr>
          <w:trHeight w:val="59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C6FE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BDE4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8F78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EE9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533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639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CDA98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278C5C16" w14:textId="77777777" w:rsidTr="00F13AF8">
        <w:trPr>
          <w:trHeight w:val="233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6FC7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D94A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>Yasal sorumluluklarını bilir ve etik prensipleri tanımlayabilir.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EE56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5DD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0BD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D800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073EE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38334187" w14:textId="77777777" w:rsidTr="00F13AF8">
        <w:trPr>
          <w:trHeight w:val="438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DC0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CB6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36A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66B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9B4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857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E0C87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24DE2255" w14:textId="77777777" w:rsidTr="00F13AF8">
        <w:trPr>
          <w:trHeight w:val="25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B182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9D6B" w14:textId="77777777" w:rsidR="00FE6BB1" w:rsidRPr="00772D75" w:rsidRDefault="00FE6BB1" w:rsidP="00772D75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772D75">
              <w:rPr>
                <w:rFonts w:ascii="Times New Roman" w:eastAsia="SimSun" w:hAnsi="Times New Roman"/>
                <w:lang w:eastAsia="zh-CN"/>
              </w:rPr>
              <w:t>Bilimsel toplantılar düzenleyebilir ve projeler yürütebilir.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FFDE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401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15D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CB3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B468C" w14:textId="77777777" w:rsidR="00FE6BB1" w:rsidRPr="00772D75" w:rsidRDefault="00FE6BB1" w:rsidP="00772D75">
            <w:pPr>
              <w:rPr>
                <w:sz w:val="22"/>
                <w:szCs w:val="22"/>
              </w:rPr>
            </w:pPr>
          </w:p>
        </w:tc>
      </w:tr>
      <w:tr w:rsidR="00FE6BB1" w:rsidRPr="00772D75" w14:paraId="1D3DA349" w14:textId="77777777" w:rsidTr="00F13AF8">
        <w:trPr>
          <w:trHeight w:val="25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D7D691" w14:textId="77777777" w:rsidR="00FE6BB1" w:rsidRPr="00772D75" w:rsidRDefault="00FE6BB1" w:rsidP="00772D7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72D75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4F61A7" w14:textId="77777777" w:rsidR="00FE6BB1" w:rsidRPr="00772D75" w:rsidRDefault="00FE6BB1" w:rsidP="00772D75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 xml:space="preserve">Tıp alanında </w:t>
            </w:r>
            <w:proofErr w:type="gramStart"/>
            <w:r w:rsidRPr="00772D75">
              <w:rPr>
                <w:sz w:val="22"/>
                <w:szCs w:val="22"/>
              </w:rPr>
              <w:t>literatürü</w:t>
            </w:r>
            <w:proofErr w:type="gramEnd"/>
            <w:r w:rsidRPr="00772D75">
              <w:rPr>
                <w:sz w:val="22"/>
                <w:szCs w:val="22"/>
              </w:rPr>
              <w:t xml:space="preserve"> izleyecek kadar yabancı dil bilir, bilimsel çalışmaları değerlendirecek kadar istatistik ve bilgisayar yöntemlerini kullanabilir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620993" w14:textId="77777777" w:rsidR="00FE6BB1" w:rsidRPr="00772D75" w:rsidRDefault="00FE6BB1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6384C" w14:textId="77777777" w:rsidR="00FE6BB1" w:rsidRPr="00772D75" w:rsidRDefault="00FE6BB1" w:rsidP="00772D75">
            <w:pPr>
              <w:jc w:val="center"/>
              <w:rPr>
                <w:sz w:val="22"/>
                <w:szCs w:val="22"/>
                <w:highlight w:val="yellow"/>
              </w:rPr>
            </w:pPr>
            <w:r w:rsidRPr="00772D75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AAB07" w14:textId="77777777" w:rsidR="00FE6BB1" w:rsidRPr="00772D75" w:rsidRDefault="00FE6BB1" w:rsidP="00772D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00946" w14:textId="77777777" w:rsidR="00FE6BB1" w:rsidRPr="00772D75" w:rsidRDefault="00FE6BB1" w:rsidP="00772D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0CB8C" w14:textId="77777777" w:rsidR="00FE6BB1" w:rsidRPr="00772D75" w:rsidRDefault="00FE6BB1" w:rsidP="00772D75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0B141025" w14:textId="77777777" w:rsidR="00BB6654" w:rsidRPr="00772D75" w:rsidRDefault="00BB6654" w:rsidP="00772D75">
      <w:pPr>
        <w:rPr>
          <w:b/>
          <w:sz w:val="22"/>
          <w:szCs w:val="22"/>
        </w:rPr>
      </w:pPr>
    </w:p>
    <w:p w14:paraId="1BBC2001" w14:textId="47486F85" w:rsidR="00BB6654" w:rsidRPr="00772D75" w:rsidRDefault="00BB6654" w:rsidP="00772D75">
      <w:pPr>
        <w:tabs>
          <w:tab w:val="left" w:pos="1440"/>
        </w:tabs>
        <w:rPr>
          <w:sz w:val="22"/>
          <w:szCs w:val="22"/>
        </w:rPr>
      </w:pPr>
      <w:r w:rsidRPr="00772D75">
        <w:rPr>
          <w:sz w:val="22"/>
          <w:szCs w:val="22"/>
        </w:rPr>
        <w:t>*1 en düşük, 2 düşük, 3 orta, 4 yüksek, 5 en yüksek ya da tamamen/kısmen şeklinde de belirtilebilir.</w:t>
      </w:r>
    </w:p>
    <w:p w14:paraId="40EB22B9" w14:textId="222FDE9A" w:rsidR="005D61D1" w:rsidRPr="00772D75" w:rsidRDefault="005D61D1" w:rsidP="00772D75">
      <w:pPr>
        <w:tabs>
          <w:tab w:val="left" w:pos="1440"/>
        </w:tabs>
        <w:rPr>
          <w:sz w:val="22"/>
          <w:szCs w:val="22"/>
        </w:rPr>
      </w:pPr>
    </w:p>
    <w:p w14:paraId="0EA78AB3" w14:textId="77777777" w:rsidR="005D61D1" w:rsidRPr="00772D75" w:rsidRDefault="005D61D1" w:rsidP="00772D75">
      <w:pPr>
        <w:tabs>
          <w:tab w:val="left" w:pos="1440"/>
        </w:tabs>
        <w:rPr>
          <w:sz w:val="22"/>
          <w:szCs w:val="22"/>
        </w:rPr>
      </w:pPr>
    </w:p>
    <w:p w14:paraId="1B24818F" w14:textId="60705F55" w:rsidR="00BB6654" w:rsidRPr="00772D75" w:rsidRDefault="00BB6654" w:rsidP="00772D75">
      <w:pPr>
        <w:rPr>
          <w:b/>
          <w:sz w:val="22"/>
          <w:szCs w:val="22"/>
        </w:rPr>
      </w:pPr>
    </w:p>
    <w:p w14:paraId="520633CB" w14:textId="52FDCC82" w:rsidR="0053121E" w:rsidRPr="00772D75" w:rsidRDefault="0053121E" w:rsidP="00772D75">
      <w:pPr>
        <w:rPr>
          <w:b/>
          <w:sz w:val="22"/>
          <w:szCs w:val="22"/>
        </w:rPr>
      </w:pPr>
    </w:p>
    <w:p w14:paraId="6D9B884A" w14:textId="77777777" w:rsidR="0053121E" w:rsidRPr="00772D75" w:rsidRDefault="0053121E" w:rsidP="00772D75">
      <w:pPr>
        <w:rPr>
          <w:b/>
          <w:sz w:val="22"/>
          <w:szCs w:val="22"/>
        </w:rPr>
      </w:pPr>
    </w:p>
    <w:p w14:paraId="33132DB0" w14:textId="4C80BE75" w:rsidR="00BB6654" w:rsidRPr="00772D75" w:rsidRDefault="00BB6654" w:rsidP="00772D75">
      <w:pPr>
        <w:rPr>
          <w:b/>
          <w:sz w:val="22"/>
          <w:szCs w:val="22"/>
        </w:rPr>
      </w:pPr>
    </w:p>
    <w:p w14:paraId="1B72E7B6" w14:textId="77777777" w:rsidR="005D61D1" w:rsidRPr="00772D75" w:rsidRDefault="005D61D1" w:rsidP="00772D75">
      <w:pPr>
        <w:rPr>
          <w:b/>
          <w:sz w:val="22"/>
          <w:szCs w:val="22"/>
        </w:rPr>
      </w:pPr>
    </w:p>
    <w:p w14:paraId="5896ACCF" w14:textId="7E54C358" w:rsidR="00C809B5" w:rsidRPr="00772D75" w:rsidRDefault="00BB6654" w:rsidP="00772D75">
      <w:pPr>
        <w:rPr>
          <w:b/>
          <w:sz w:val="22"/>
          <w:szCs w:val="22"/>
          <w:lang w:val="en-US"/>
        </w:rPr>
      </w:pPr>
      <w:r w:rsidRPr="00772D75">
        <w:rPr>
          <w:b/>
          <w:sz w:val="22"/>
          <w:szCs w:val="22"/>
        </w:rPr>
        <w:t>AKTS (İŞ YÜKÜ TABLOSU</w:t>
      </w:r>
      <w:r w:rsidRPr="00772D75">
        <w:rPr>
          <w:b/>
          <w:sz w:val="22"/>
          <w:szCs w:val="22"/>
          <w:lang w:val="en-US"/>
        </w:rPr>
        <w:t>)</w:t>
      </w:r>
    </w:p>
    <w:p w14:paraId="27706AED" w14:textId="77777777" w:rsidR="00C809B5" w:rsidRPr="00772D75" w:rsidRDefault="00C809B5" w:rsidP="00772D75">
      <w:pPr>
        <w:rPr>
          <w:b/>
          <w:sz w:val="22"/>
          <w:szCs w:val="22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276"/>
      </w:tblGrid>
      <w:tr w:rsidR="00C809B5" w:rsidRPr="00772D75" w14:paraId="0A3AEEED" w14:textId="77777777" w:rsidTr="0044123C">
        <w:tc>
          <w:tcPr>
            <w:tcW w:w="5353" w:type="dxa"/>
            <w:vAlign w:val="center"/>
          </w:tcPr>
          <w:p w14:paraId="1EC2C4E4" w14:textId="77777777" w:rsidR="00C809B5" w:rsidRPr="00772D75" w:rsidRDefault="00C809B5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14:paraId="31081A8C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14:paraId="1EEF3DC9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Süresi (Saat)</w:t>
            </w:r>
          </w:p>
          <w:p w14:paraId="5B220216" w14:textId="77777777" w:rsidR="00C809B5" w:rsidRPr="00772D75" w:rsidRDefault="00C809B5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B6FD6E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Toplam</w:t>
            </w:r>
            <w:r w:rsidRPr="00772D75">
              <w:rPr>
                <w:b/>
                <w:sz w:val="22"/>
                <w:szCs w:val="22"/>
              </w:rPr>
              <w:br/>
              <w:t>İş Yükü</w:t>
            </w:r>
          </w:p>
          <w:p w14:paraId="01252CF9" w14:textId="77777777" w:rsidR="00C809B5" w:rsidRPr="00772D75" w:rsidRDefault="00C809B5" w:rsidP="00772D75">
            <w:pPr>
              <w:jc w:val="center"/>
              <w:rPr>
                <w:sz w:val="22"/>
                <w:szCs w:val="22"/>
              </w:rPr>
            </w:pPr>
          </w:p>
        </w:tc>
      </w:tr>
      <w:tr w:rsidR="00C809B5" w:rsidRPr="00772D75" w14:paraId="54F69C90" w14:textId="77777777" w:rsidTr="0044123C">
        <w:tc>
          <w:tcPr>
            <w:tcW w:w="5353" w:type="dxa"/>
            <w:vAlign w:val="center"/>
          </w:tcPr>
          <w:p w14:paraId="11ECC2DB" w14:textId="46856AAD" w:rsidR="00C809B5" w:rsidRPr="00772D75" w:rsidRDefault="00C809B5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Ders Süresi</w:t>
            </w:r>
            <w:r w:rsidRPr="00772D75">
              <w:rPr>
                <w:sz w:val="22"/>
                <w:szCs w:val="22"/>
              </w:rPr>
              <w:t xml:space="preserve"> (Sınav haftası </w:t>
            </w:r>
            <w:proofErr w:type="gramStart"/>
            <w:r w:rsidRPr="00772D75">
              <w:rPr>
                <w:sz w:val="22"/>
                <w:szCs w:val="22"/>
              </w:rPr>
              <w:t>dahildir</w:t>
            </w:r>
            <w:proofErr w:type="gramEnd"/>
            <w:r w:rsidRPr="00772D75">
              <w:rPr>
                <w:sz w:val="22"/>
                <w:szCs w:val="22"/>
              </w:rPr>
              <w:t xml:space="preserve">: </w:t>
            </w:r>
            <w:r w:rsidR="005E5DE4" w:rsidRPr="00772D75">
              <w:rPr>
                <w:sz w:val="22"/>
                <w:szCs w:val="22"/>
              </w:rPr>
              <w:t>2</w:t>
            </w:r>
            <w:r w:rsidRPr="00772D75">
              <w:rPr>
                <w:sz w:val="22"/>
                <w:szCs w:val="22"/>
              </w:rPr>
              <w:t>x toplam ders saati)</w:t>
            </w:r>
          </w:p>
        </w:tc>
        <w:tc>
          <w:tcPr>
            <w:tcW w:w="1276" w:type="dxa"/>
            <w:vAlign w:val="center"/>
          </w:tcPr>
          <w:p w14:paraId="42FC18D9" w14:textId="62581FB3" w:rsidR="00C809B5" w:rsidRPr="00772D75" w:rsidRDefault="00787140" w:rsidP="00772D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5C521163" w14:textId="6200DF01" w:rsidR="00C809B5" w:rsidRPr="00772D75" w:rsidRDefault="00D75B06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371EF4F" w14:textId="0F682DA2" w:rsidR="00C809B5" w:rsidRPr="00772D75" w:rsidRDefault="00787140" w:rsidP="00772D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C809B5" w:rsidRPr="00772D75" w14:paraId="75645E83" w14:textId="77777777" w:rsidTr="0044123C">
        <w:tc>
          <w:tcPr>
            <w:tcW w:w="5353" w:type="dxa"/>
            <w:vAlign w:val="center"/>
          </w:tcPr>
          <w:p w14:paraId="13E12B9D" w14:textId="77777777" w:rsidR="00C809B5" w:rsidRPr="00772D75" w:rsidRDefault="00C809B5" w:rsidP="00772D75">
            <w:pPr>
              <w:rPr>
                <w:b/>
                <w:sz w:val="22"/>
                <w:szCs w:val="22"/>
              </w:rPr>
            </w:pPr>
            <w:proofErr w:type="spellStart"/>
            <w:r w:rsidRPr="00772D75"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14:paraId="4052DDB5" w14:textId="0477DD5E" w:rsidR="00C809B5" w:rsidRPr="00772D75" w:rsidRDefault="00495874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46104105" w14:textId="05741A0C" w:rsidR="00C809B5" w:rsidRPr="00772D75" w:rsidRDefault="00495874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89B359A" w14:textId="7A523FAC" w:rsidR="00C809B5" w:rsidRPr="00772D75" w:rsidRDefault="00495874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12</w:t>
            </w:r>
            <w:r w:rsidR="00C809B5" w:rsidRPr="00772D7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809B5" w:rsidRPr="00772D75" w14:paraId="1CD5ACB2" w14:textId="77777777" w:rsidTr="0044123C">
        <w:tc>
          <w:tcPr>
            <w:tcW w:w="5353" w:type="dxa"/>
            <w:vAlign w:val="center"/>
          </w:tcPr>
          <w:p w14:paraId="268AB450" w14:textId="77777777" w:rsidR="00C809B5" w:rsidRPr="00772D75" w:rsidRDefault="00C809B5" w:rsidP="00772D75">
            <w:pPr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14:paraId="32342A1E" w14:textId="39D7E493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409E90" w14:textId="713282FC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0FAFBC" w14:textId="74D02BF0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09B5" w:rsidRPr="00772D75" w14:paraId="349CA4FD" w14:textId="77777777" w:rsidTr="0044123C">
        <w:tc>
          <w:tcPr>
            <w:tcW w:w="5353" w:type="dxa"/>
            <w:vAlign w:val="center"/>
          </w:tcPr>
          <w:p w14:paraId="4C4EE3A2" w14:textId="77777777" w:rsidR="00C809B5" w:rsidRPr="00772D75" w:rsidRDefault="00C809B5" w:rsidP="00772D75">
            <w:pPr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Derse Özgü Staj </w:t>
            </w:r>
            <w:r w:rsidRPr="00772D75"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14:paraId="097F95D2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A35634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2EFC94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09B5" w:rsidRPr="00772D75" w14:paraId="48037BAF" w14:textId="77777777" w:rsidTr="0044123C">
        <w:tc>
          <w:tcPr>
            <w:tcW w:w="5353" w:type="dxa"/>
            <w:vAlign w:val="center"/>
          </w:tcPr>
          <w:p w14:paraId="787254F9" w14:textId="77777777" w:rsidR="00C809B5" w:rsidRPr="00772D75" w:rsidRDefault="00C809B5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14:paraId="5532D735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76E4BF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323AB8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09B5" w:rsidRPr="00772D75" w14:paraId="14C59129" w14:textId="77777777" w:rsidTr="0053121E">
        <w:trPr>
          <w:trHeight w:val="594"/>
        </w:trPr>
        <w:tc>
          <w:tcPr>
            <w:tcW w:w="5353" w:type="dxa"/>
            <w:vAlign w:val="center"/>
          </w:tcPr>
          <w:p w14:paraId="29AAABA7" w14:textId="530846C2" w:rsidR="00C809B5" w:rsidRPr="00772D75" w:rsidRDefault="00C809B5" w:rsidP="00772D75">
            <w:pPr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Sınıf Dışı Ders Çalışma Süresi</w:t>
            </w:r>
            <w:r w:rsidRPr="00772D75">
              <w:rPr>
                <w:sz w:val="22"/>
                <w:szCs w:val="22"/>
              </w:rPr>
              <w:t xml:space="preserve"> (Ön çalışma, pekiştirme)</w:t>
            </w:r>
          </w:p>
        </w:tc>
        <w:tc>
          <w:tcPr>
            <w:tcW w:w="1276" w:type="dxa"/>
            <w:vAlign w:val="center"/>
          </w:tcPr>
          <w:p w14:paraId="1387E4E9" w14:textId="0B381D37" w:rsidR="00C809B5" w:rsidRPr="00772D75" w:rsidRDefault="00787140" w:rsidP="00772D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14:paraId="5F657DCF" w14:textId="728F1291" w:rsidR="00C809B5" w:rsidRPr="00772D75" w:rsidRDefault="00787140" w:rsidP="00772D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3984CC2" w14:textId="6D4B086C" w:rsidR="00C809B5" w:rsidRPr="00772D75" w:rsidRDefault="00787140" w:rsidP="00772D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C809B5" w:rsidRPr="00772D75" w14:paraId="2DCDE4D8" w14:textId="77777777" w:rsidTr="0044123C">
        <w:tc>
          <w:tcPr>
            <w:tcW w:w="5353" w:type="dxa"/>
            <w:vAlign w:val="center"/>
          </w:tcPr>
          <w:p w14:paraId="7A5E8DD5" w14:textId="77777777" w:rsidR="00C809B5" w:rsidRPr="00772D75" w:rsidRDefault="00C809B5" w:rsidP="00772D75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14:paraId="18743093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C78252F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37553D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09B5" w:rsidRPr="00772D75" w14:paraId="15DFCAB6" w14:textId="77777777" w:rsidTr="0044123C">
        <w:tc>
          <w:tcPr>
            <w:tcW w:w="5353" w:type="dxa"/>
            <w:vAlign w:val="center"/>
          </w:tcPr>
          <w:p w14:paraId="4ED10A95" w14:textId="77777777" w:rsidR="00C809B5" w:rsidRPr="00772D75" w:rsidRDefault="00C809B5" w:rsidP="00772D75">
            <w:pPr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14:paraId="448FE758" w14:textId="77777777" w:rsidR="00C809B5" w:rsidRPr="00772D75" w:rsidRDefault="00C809B5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AB066A" w14:textId="77777777" w:rsidR="00C809B5" w:rsidRPr="00772D75" w:rsidRDefault="00C809B5" w:rsidP="0077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21FC7B" w14:textId="77777777" w:rsidR="00C809B5" w:rsidRPr="00772D75" w:rsidRDefault="00C809B5" w:rsidP="00772D75">
            <w:pPr>
              <w:jc w:val="center"/>
              <w:rPr>
                <w:sz w:val="22"/>
                <w:szCs w:val="22"/>
              </w:rPr>
            </w:pPr>
          </w:p>
        </w:tc>
      </w:tr>
      <w:tr w:rsidR="00C809B5" w:rsidRPr="00772D75" w14:paraId="6A65F751" w14:textId="77777777" w:rsidTr="0044123C">
        <w:tc>
          <w:tcPr>
            <w:tcW w:w="5353" w:type="dxa"/>
            <w:vAlign w:val="center"/>
          </w:tcPr>
          <w:p w14:paraId="45705B4B" w14:textId="77777777" w:rsidR="00C809B5" w:rsidRPr="00772D75" w:rsidRDefault="00C809B5" w:rsidP="00772D75">
            <w:pPr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14:paraId="026B2869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FA07A7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0484C4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09B5" w:rsidRPr="00772D75" w14:paraId="09185846" w14:textId="77777777" w:rsidTr="0044123C">
        <w:tc>
          <w:tcPr>
            <w:tcW w:w="5353" w:type="dxa"/>
            <w:vAlign w:val="center"/>
          </w:tcPr>
          <w:p w14:paraId="64CDCD65" w14:textId="77777777" w:rsidR="00C809B5" w:rsidRPr="00772D75" w:rsidRDefault="00C809B5" w:rsidP="00772D75">
            <w:pPr>
              <w:rPr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14:paraId="464D75E8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4B1136F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8434E1C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2</w:t>
            </w:r>
          </w:p>
        </w:tc>
      </w:tr>
      <w:tr w:rsidR="00C809B5" w:rsidRPr="00772D75" w14:paraId="4E04EBF2" w14:textId="77777777" w:rsidTr="0044123C">
        <w:tc>
          <w:tcPr>
            <w:tcW w:w="5353" w:type="dxa"/>
          </w:tcPr>
          <w:p w14:paraId="05FF2F94" w14:textId="77777777" w:rsidR="00C809B5" w:rsidRPr="00772D75" w:rsidRDefault="00C809B5" w:rsidP="00772D75">
            <w:pPr>
              <w:jc w:val="right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14:paraId="29D0F272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F1C34C" w14:textId="77777777" w:rsidR="00C809B5" w:rsidRPr="00772D75" w:rsidRDefault="00C809B5" w:rsidP="00772D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DE2A2E" w14:textId="6849C284" w:rsidR="00C809B5" w:rsidRPr="00772D75" w:rsidRDefault="00787140" w:rsidP="00772D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</w:tbl>
    <w:p w14:paraId="2DDC7676" w14:textId="661D36ED" w:rsidR="00BB6654" w:rsidRDefault="00BB6654" w:rsidP="00772D75">
      <w:pPr>
        <w:rPr>
          <w:sz w:val="22"/>
          <w:szCs w:val="22"/>
        </w:rPr>
      </w:pPr>
    </w:p>
    <w:p w14:paraId="09D10023" w14:textId="77777777" w:rsidR="00772D75" w:rsidRPr="00772D75" w:rsidRDefault="00772D75" w:rsidP="00772D75">
      <w:pPr>
        <w:rPr>
          <w:sz w:val="22"/>
          <w:szCs w:val="22"/>
        </w:rPr>
      </w:pPr>
    </w:p>
    <w:p w14:paraId="14D71470" w14:textId="77777777" w:rsidR="00772D75" w:rsidRPr="00772D75" w:rsidRDefault="00772D75" w:rsidP="00772D75">
      <w:pPr>
        <w:rPr>
          <w:b/>
          <w:sz w:val="22"/>
          <w:szCs w:val="22"/>
          <w:lang w:val="en-US"/>
        </w:rPr>
      </w:pPr>
      <w:r w:rsidRPr="00772D75">
        <w:rPr>
          <w:b/>
          <w:sz w:val="22"/>
          <w:szCs w:val="22"/>
        </w:rPr>
        <w:t xml:space="preserve">DEĞERLENDİRME SİSTEMİ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1138"/>
        <w:gridCol w:w="1467"/>
      </w:tblGrid>
      <w:tr w:rsidR="00772D75" w:rsidRPr="00772D75" w14:paraId="2C4E2B2E" w14:textId="77777777" w:rsidTr="00AD189B">
        <w:tc>
          <w:tcPr>
            <w:tcW w:w="6683" w:type="dxa"/>
            <w:vAlign w:val="center"/>
          </w:tcPr>
          <w:p w14:paraId="1A37BDC5" w14:textId="77777777" w:rsidR="00772D75" w:rsidRPr="00772D75" w:rsidRDefault="00772D75" w:rsidP="00AD189B">
            <w:pPr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YARIYIL İÇİ ÇALIŞMALARI </w:t>
            </w:r>
          </w:p>
          <w:p w14:paraId="6777E111" w14:textId="77777777" w:rsidR="00772D75" w:rsidRPr="00772D75" w:rsidRDefault="00772D75" w:rsidP="00AD189B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7D023359" w14:textId="77777777" w:rsidR="00772D75" w:rsidRPr="00772D75" w:rsidRDefault="00772D75" w:rsidP="00AD189B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vAlign w:val="center"/>
          </w:tcPr>
          <w:p w14:paraId="5878C5EE" w14:textId="77777777" w:rsidR="00772D75" w:rsidRPr="00772D75" w:rsidRDefault="00772D75" w:rsidP="00AD189B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KATKI PAYI %</w:t>
            </w:r>
          </w:p>
        </w:tc>
      </w:tr>
      <w:tr w:rsidR="00772D75" w:rsidRPr="00772D75" w14:paraId="4E3B554F" w14:textId="77777777" w:rsidTr="00AD189B">
        <w:tc>
          <w:tcPr>
            <w:tcW w:w="6683" w:type="dxa"/>
            <w:vAlign w:val="center"/>
          </w:tcPr>
          <w:p w14:paraId="4DDB56E1" w14:textId="77777777" w:rsidR="00772D75" w:rsidRPr="00772D75" w:rsidRDefault="00772D75" w:rsidP="00AD189B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Karne</w:t>
            </w:r>
          </w:p>
        </w:tc>
        <w:tc>
          <w:tcPr>
            <w:tcW w:w="1138" w:type="dxa"/>
            <w:vAlign w:val="center"/>
          </w:tcPr>
          <w:p w14:paraId="72A0E767" w14:textId="77777777" w:rsidR="00772D75" w:rsidRPr="00772D75" w:rsidRDefault="00772D75" w:rsidP="00AD189B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21DA4950" w14:textId="77777777" w:rsidR="00772D75" w:rsidRPr="00772D75" w:rsidRDefault="00772D75" w:rsidP="00AD189B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10</w:t>
            </w:r>
          </w:p>
        </w:tc>
      </w:tr>
      <w:tr w:rsidR="00772D75" w:rsidRPr="00772D75" w14:paraId="31DA3ED1" w14:textId="77777777" w:rsidTr="00AD189B">
        <w:tc>
          <w:tcPr>
            <w:tcW w:w="6683" w:type="dxa"/>
            <w:vAlign w:val="center"/>
          </w:tcPr>
          <w:p w14:paraId="554489F8" w14:textId="77777777" w:rsidR="00772D75" w:rsidRPr="00772D75" w:rsidRDefault="00772D75" w:rsidP="00AD189B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 xml:space="preserve">Kuramsal Sınav </w:t>
            </w:r>
          </w:p>
        </w:tc>
        <w:tc>
          <w:tcPr>
            <w:tcW w:w="1138" w:type="dxa"/>
            <w:vAlign w:val="center"/>
          </w:tcPr>
          <w:p w14:paraId="416DD9DE" w14:textId="77777777" w:rsidR="00772D75" w:rsidRPr="00772D75" w:rsidRDefault="00772D75" w:rsidP="00AD189B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2E4BED45" w14:textId="77777777" w:rsidR="00772D75" w:rsidRPr="00772D75" w:rsidRDefault="00772D75" w:rsidP="00AD189B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50</w:t>
            </w:r>
          </w:p>
        </w:tc>
      </w:tr>
      <w:tr w:rsidR="00772D75" w:rsidRPr="00772D75" w14:paraId="434A7A7E" w14:textId="77777777" w:rsidTr="00AD189B">
        <w:tc>
          <w:tcPr>
            <w:tcW w:w="6683" w:type="dxa"/>
            <w:vAlign w:val="center"/>
          </w:tcPr>
          <w:p w14:paraId="1CA8AE19" w14:textId="77777777" w:rsidR="00772D75" w:rsidRPr="00772D75" w:rsidRDefault="00772D75" w:rsidP="00AD189B">
            <w:pPr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Sözlü Sınav</w:t>
            </w:r>
          </w:p>
        </w:tc>
        <w:tc>
          <w:tcPr>
            <w:tcW w:w="1138" w:type="dxa"/>
            <w:vAlign w:val="center"/>
          </w:tcPr>
          <w:p w14:paraId="0E2BA437" w14:textId="77777777" w:rsidR="00772D75" w:rsidRPr="00772D75" w:rsidRDefault="00772D75" w:rsidP="00AD189B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3B478F1F" w14:textId="77777777" w:rsidR="00772D75" w:rsidRPr="00772D75" w:rsidRDefault="00772D75" w:rsidP="00AD189B">
            <w:pPr>
              <w:jc w:val="center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>40</w:t>
            </w:r>
          </w:p>
        </w:tc>
      </w:tr>
      <w:tr w:rsidR="00772D75" w:rsidRPr="00772D75" w14:paraId="2AA22541" w14:textId="77777777" w:rsidTr="00AD189B">
        <w:trPr>
          <w:trHeight w:val="77"/>
        </w:trPr>
        <w:tc>
          <w:tcPr>
            <w:tcW w:w="6683" w:type="dxa"/>
          </w:tcPr>
          <w:p w14:paraId="1B4A12A3" w14:textId="77777777" w:rsidR="00772D75" w:rsidRPr="00772D75" w:rsidRDefault="00772D75" w:rsidP="00AD189B">
            <w:pPr>
              <w:jc w:val="right"/>
              <w:rPr>
                <w:sz w:val="22"/>
                <w:szCs w:val="22"/>
              </w:rPr>
            </w:pPr>
            <w:r w:rsidRPr="00772D75"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vAlign w:val="center"/>
          </w:tcPr>
          <w:p w14:paraId="03B9A90C" w14:textId="77777777" w:rsidR="00772D75" w:rsidRPr="00772D75" w:rsidRDefault="00772D75" w:rsidP="00AD18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0496DCD2" w14:textId="77777777" w:rsidR="00772D75" w:rsidRPr="00772D75" w:rsidRDefault="00772D75" w:rsidP="00AD189B">
            <w:pPr>
              <w:jc w:val="center"/>
              <w:rPr>
                <w:b/>
                <w:sz w:val="22"/>
                <w:szCs w:val="22"/>
              </w:rPr>
            </w:pPr>
            <w:r w:rsidRPr="00772D75">
              <w:rPr>
                <w:b/>
                <w:sz w:val="22"/>
                <w:szCs w:val="22"/>
              </w:rPr>
              <w:t>100</w:t>
            </w:r>
          </w:p>
        </w:tc>
      </w:tr>
    </w:tbl>
    <w:p w14:paraId="297BF499" w14:textId="77777777" w:rsidR="00772D75" w:rsidRPr="00772D75" w:rsidRDefault="00772D75" w:rsidP="00772D75">
      <w:pPr>
        <w:rPr>
          <w:b/>
          <w:sz w:val="22"/>
          <w:szCs w:val="22"/>
        </w:rPr>
      </w:pPr>
    </w:p>
    <w:p w14:paraId="13635E16" w14:textId="77777777" w:rsidR="00772D75" w:rsidRPr="00772D75" w:rsidRDefault="00772D75" w:rsidP="00772D75">
      <w:pPr>
        <w:rPr>
          <w:b/>
          <w:sz w:val="22"/>
          <w:szCs w:val="22"/>
        </w:rPr>
      </w:pPr>
    </w:p>
    <w:p w14:paraId="7DB954A5" w14:textId="77777777" w:rsidR="002A7804" w:rsidRPr="00772D75" w:rsidRDefault="002A7804" w:rsidP="00772D75">
      <w:pPr>
        <w:rPr>
          <w:sz w:val="22"/>
          <w:szCs w:val="22"/>
        </w:rPr>
      </w:pPr>
    </w:p>
    <w:sectPr w:rsidR="002A7804" w:rsidRPr="00772D75" w:rsidSect="002E210E">
      <w:headerReference w:type="default" r:id="rId9"/>
      <w:footerReference w:type="default" r:id="rId10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E1016" w14:textId="77777777" w:rsidR="008647FB" w:rsidRDefault="008647FB" w:rsidP="002E210E">
      <w:r>
        <w:separator/>
      </w:r>
    </w:p>
  </w:endnote>
  <w:endnote w:type="continuationSeparator" w:id="0">
    <w:p w14:paraId="378527B2" w14:textId="77777777" w:rsidR="008647FB" w:rsidRDefault="008647FB" w:rsidP="002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640B3" w14:textId="513718C4" w:rsidR="002E210E" w:rsidRDefault="002E210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3F6AA6">
      <w:rPr>
        <w:noProof/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3F6AA6">
      <w:rPr>
        <w:noProof/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</w:p>
  <w:p w14:paraId="051EF77E" w14:textId="77777777" w:rsidR="002E210E" w:rsidRDefault="002E21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17211" w14:textId="77777777" w:rsidR="008647FB" w:rsidRDefault="008647FB" w:rsidP="002E210E">
      <w:r>
        <w:separator/>
      </w:r>
    </w:p>
  </w:footnote>
  <w:footnote w:type="continuationSeparator" w:id="0">
    <w:p w14:paraId="330BF6EE" w14:textId="77777777" w:rsidR="008647FB" w:rsidRDefault="008647FB" w:rsidP="002E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3A783" w14:textId="5D8DFAF5" w:rsidR="003F6AA6" w:rsidRDefault="003F6AA6">
    <w:pPr>
      <w:pStyle w:val="stbilgi"/>
    </w:pPr>
    <w:r>
      <w:rPr>
        <w:noProof/>
        <w:lang w:eastAsia="tr-TR"/>
      </w:rPr>
      <w:t xml:space="preserve">                                               </w:t>
    </w:r>
    <w:r>
      <w:rPr>
        <w:noProof/>
        <w:lang w:eastAsia="tr-TR"/>
      </w:rPr>
      <w:drawing>
        <wp:inline distT="0" distB="0" distL="0" distR="0" wp14:anchorId="0587C20B" wp14:editId="442BC0BD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14:paraId="1E21521D" w14:textId="77777777" w:rsidR="002E210E" w:rsidRDefault="002E21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3DB3"/>
    <w:multiLevelType w:val="hybridMultilevel"/>
    <w:tmpl w:val="A568F43C"/>
    <w:lvl w:ilvl="0" w:tplc="282EE4F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603F65"/>
        <w:sz w:val="2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90F88"/>
    <w:multiLevelType w:val="multilevel"/>
    <w:tmpl w:val="31C2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758CE"/>
    <w:multiLevelType w:val="hybridMultilevel"/>
    <w:tmpl w:val="39FCC134"/>
    <w:lvl w:ilvl="0" w:tplc="C0F62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jIyNrUwMzA1tTBR0lEKTi0uzszPAykwrAUAsvqs/CwAAAA="/>
  </w:docVars>
  <w:rsids>
    <w:rsidRoot w:val="00BB6654"/>
    <w:rsid w:val="0010393E"/>
    <w:rsid w:val="00107106"/>
    <w:rsid w:val="00112761"/>
    <w:rsid w:val="00176119"/>
    <w:rsid w:val="001818FF"/>
    <w:rsid w:val="001F6E7C"/>
    <w:rsid w:val="002842BE"/>
    <w:rsid w:val="002A7804"/>
    <w:rsid w:val="002B0BD9"/>
    <w:rsid w:val="002E210E"/>
    <w:rsid w:val="003D6C9B"/>
    <w:rsid w:val="003F6AA6"/>
    <w:rsid w:val="00495874"/>
    <w:rsid w:val="004A0B83"/>
    <w:rsid w:val="004D0EA7"/>
    <w:rsid w:val="004E7F2F"/>
    <w:rsid w:val="0053121E"/>
    <w:rsid w:val="0056510A"/>
    <w:rsid w:val="0057264E"/>
    <w:rsid w:val="005954F1"/>
    <w:rsid w:val="005A2E41"/>
    <w:rsid w:val="005D61D1"/>
    <w:rsid w:val="005E5DE4"/>
    <w:rsid w:val="005F368E"/>
    <w:rsid w:val="00650ACB"/>
    <w:rsid w:val="006567EF"/>
    <w:rsid w:val="006A24E8"/>
    <w:rsid w:val="00726B3A"/>
    <w:rsid w:val="00772D75"/>
    <w:rsid w:val="00787140"/>
    <w:rsid w:val="0080438F"/>
    <w:rsid w:val="008647FB"/>
    <w:rsid w:val="008865EC"/>
    <w:rsid w:val="00970BCF"/>
    <w:rsid w:val="009D031C"/>
    <w:rsid w:val="009F774A"/>
    <w:rsid w:val="00A0379F"/>
    <w:rsid w:val="00A35C7F"/>
    <w:rsid w:val="00AA0F60"/>
    <w:rsid w:val="00AC10EE"/>
    <w:rsid w:val="00B13782"/>
    <w:rsid w:val="00B33F2E"/>
    <w:rsid w:val="00B416F3"/>
    <w:rsid w:val="00BA44EA"/>
    <w:rsid w:val="00BB6654"/>
    <w:rsid w:val="00BD58D1"/>
    <w:rsid w:val="00C13701"/>
    <w:rsid w:val="00C41A4C"/>
    <w:rsid w:val="00C66DD6"/>
    <w:rsid w:val="00C809B5"/>
    <w:rsid w:val="00CF7C9C"/>
    <w:rsid w:val="00D05170"/>
    <w:rsid w:val="00D0673F"/>
    <w:rsid w:val="00D45D1D"/>
    <w:rsid w:val="00D75B06"/>
    <w:rsid w:val="00DA2F64"/>
    <w:rsid w:val="00DE256F"/>
    <w:rsid w:val="00E44FDB"/>
    <w:rsid w:val="00E643E8"/>
    <w:rsid w:val="00E76588"/>
    <w:rsid w:val="00E81027"/>
    <w:rsid w:val="00E9442E"/>
    <w:rsid w:val="00F250CD"/>
    <w:rsid w:val="00FC652E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A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qFormat/>
    <w:rsid w:val="00D0517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567EF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D05170"/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character" w:customStyle="1" w:styleId="sims-lpo-header-title">
    <w:name w:val="sims-lpo-header-title"/>
    <w:basedOn w:val="VarsaylanParagrafYazTipi"/>
    <w:rsid w:val="00D05170"/>
  </w:style>
  <w:style w:type="paragraph" w:styleId="stbilgi">
    <w:name w:val="header"/>
    <w:basedOn w:val="Normal"/>
    <w:link w:val="stbilgiChar"/>
    <w:uiPriority w:val="99"/>
    <w:unhideWhenUsed/>
    <w:rsid w:val="002E21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210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2E21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210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qFormat/>
    <w:rsid w:val="00D0517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567EF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D05170"/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character" w:customStyle="1" w:styleId="sims-lpo-header-title">
    <w:name w:val="sims-lpo-header-title"/>
    <w:basedOn w:val="VarsaylanParagrafYazTipi"/>
    <w:rsid w:val="00D05170"/>
  </w:style>
  <w:style w:type="paragraph" w:styleId="stbilgi">
    <w:name w:val="header"/>
    <w:basedOn w:val="Normal"/>
    <w:link w:val="stbilgiChar"/>
    <w:uiPriority w:val="99"/>
    <w:unhideWhenUsed/>
    <w:rsid w:val="002E21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210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2E21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210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fer.ari@yeniyuzyil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Selin KANKAYA</cp:lastModifiedBy>
  <cp:revision>13</cp:revision>
  <dcterms:created xsi:type="dcterms:W3CDTF">2020-10-08T08:06:00Z</dcterms:created>
  <dcterms:modified xsi:type="dcterms:W3CDTF">2025-01-03T09:06:00Z</dcterms:modified>
</cp:coreProperties>
</file>